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844A9" w14:textId="77777777" w:rsidR="00F03176" w:rsidRPr="00F4292A" w:rsidRDefault="00F03176" w:rsidP="00204153">
      <w:pPr>
        <w:autoSpaceDE w:val="0"/>
        <w:autoSpaceDN w:val="0"/>
        <w:adjustRightInd w:val="0"/>
        <w:snapToGrid w:val="0"/>
        <w:spacing w:line="360" w:lineRule="auto"/>
        <w:jc w:val="left"/>
        <w:rPr>
          <w:rFonts w:ascii="Arial" w:eastAsia="宋体" w:hAnsi="Arial" w:cs="Arial"/>
          <w:kern w:val="0"/>
          <w:sz w:val="32"/>
          <w:szCs w:val="32"/>
        </w:rPr>
      </w:pPr>
      <w:r w:rsidRPr="00F4292A">
        <w:rPr>
          <w:rFonts w:ascii="Arial" w:eastAsia="宋体" w:hAnsi="Arial" w:cs="Arial"/>
          <w:b/>
          <w:kern w:val="0"/>
          <w:sz w:val="32"/>
          <w:szCs w:val="32"/>
        </w:rPr>
        <w:t>项目名称</w:t>
      </w:r>
      <w:r w:rsidR="00876E3D" w:rsidRPr="00F4292A">
        <w:rPr>
          <w:rFonts w:ascii="Arial" w:eastAsia="宋体" w:hAnsi="Arial" w:cs="Arial"/>
          <w:b/>
          <w:kern w:val="0"/>
          <w:sz w:val="32"/>
          <w:szCs w:val="32"/>
        </w:rPr>
        <w:t>：</w:t>
      </w:r>
      <w:r w:rsidR="00D03D32" w:rsidRPr="00F4292A">
        <w:rPr>
          <w:rFonts w:ascii="Arial" w:eastAsia="宋体" w:hAnsi="Arial" w:cs="Arial"/>
          <w:kern w:val="0"/>
          <w:sz w:val="32"/>
          <w:szCs w:val="32"/>
        </w:rPr>
        <w:t>内源性</w:t>
      </w:r>
      <w:proofErr w:type="gramStart"/>
      <w:r w:rsidR="00D03D32" w:rsidRPr="00F4292A">
        <w:rPr>
          <w:rFonts w:ascii="Arial" w:eastAsia="宋体" w:hAnsi="Arial" w:cs="Arial"/>
          <w:kern w:val="0"/>
          <w:sz w:val="32"/>
          <w:szCs w:val="32"/>
        </w:rPr>
        <w:t>活性小</w:t>
      </w:r>
      <w:proofErr w:type="gramEnd"/>
      <w:r w:rsidR="00D03D32" w:rsidRPr="00F4292A">
        <w:rPr>
          <w:rFonts w:ascii="Arial" w:eastAsia="宋体" w:hAnsi="Arial" w:cs="Arial"/>
          <w:kern w:val="0"/>
          <w:sz w:val="32"/>
          <w:szCs w:val="32"/>
        </w:rPr>
        <w:t>分子与心血管保护作用</w:t>
      </w:r>
    </w:p>
    <w:p w14:paraId="327EBB19" w14:textId="77777777" w:rsidR="00460DC0" w:rsidRPr="00F4292A" w:rsidRDefault="00460DC0" w:rsidP="00204153">
      <w:pPr>
        <w:autoSpaceDE w:val="0"/>
        <w:autoSpaceDN w:val="0"/>
        <w:adjustRightInd w:val="0"/>
        <w:snapToGrid w:val="0"/>
        <w:spacing w:line="360" w:lineRule="auto"/>
        <w:jc w:val="left"/>
        <w:rPr>
          <w:rFonts w:ascii="Arial" w:eastAsia="宋体" w:hAnsi="Arial" w:cs="Arial"/>
          <w:kern w:val="0"/>
          <w:sz w:val="24"/>
          <w:szCs w:val="24"/>
        </w:rPr>
      </w:pPr>
    </w:p>
    <w:p w14:paraId="42DC6E4C" w14:textId="77777777" w:rsidR="009B7A4C" w:rsidRPr="00F4292A" w:rsidRDefault="009B7A4C" w:rsidP="009B7A4C">
      <w:pPr>
        <w:autoSpaceDE w:val="0"/>
        <w:autoSpaceDN w:val="0"/>
        <w:adjustRightInd w:val="0"/>
        <w:snapToGrid w:val="0"/>
        <w:spacing w:line="360" w:lineRule="auto"/>
        <w:jc w:val="left"/>
        <w:rPr>
          <w:rFonts w:ascii="Arial" w:eastAsia="宋体" w:hAnsi="Arial" w:cs="Arial"/>
          <w:b/>
          <w:kern w:val="0"/>
          <w:sz w:val="24"/>
          <w:szCs w:val="24"/>
        </w:rPr>
      </w:pPr>
      <w:r w:rsidRPr="00F4292A">
        <w:rPr>
          <w:rFonts w:ascii="Arial" w:eastAsia="宋体" w:hAnsi="Arial" w:cs="Arial"/>
          <w:b/>
          <w:kern w:val="0"/>
          <w:sz w:val="24"/>
          <w:szCs w:val="24"/>
        </w:rPr>
        <w:t>1.</w:t>
      </w:r>
      <w:r w:rsidRPr="00F4292A">
        <w:rPr>
          <w:rFonts w:ascii="Arial" w:eastAsia="宋体" w:hAnsi="Arial" w:cs="Arial" w:hint="eastAsia"/>
          <w:b/>
          <w:kern w:val="0"/>
          <w:sz w:val="24"/>
          <w:szCs w:val="24"/>
        </w:rPr>
        <w:t xml:space="preserve"> </w:t>
      </w:r>
      <w:r w:rsidRPr="00F4292A">
        <w:rPr>
          <w:rFonts w:ascii="Arial" w:eastAsia="宋体" w:hAnsi="Arial" w:cs="Arial"/>
          <w:b/>
          <w:kern w:val="0"/>
          <w:sz w:val="24"/>
          <w:szCs w:val="24"/>
        </w:rPr>
        <w:t>提名者及提名意见</w:t>
      </w:r>
    </w:p>
    <w:p w14:paraId="1D8026A3" w14:textId="77777777" w:rsidR="009B7A4C" w:rsidRPr="00F4292A" w:rsidRDefault="009B7A4C" w:rsidP="009B7A4C">
      <w:pPr>
        <w:autoSpaceDE w:val="0"/>
        <w:autoSpaceDN w:val="0"/>
        <w:adjustRightInd w:val="0"/>
        <w:snapToGrid w:val="0"/>
        <w:spacing w:line="360" w:lineRule="auto"/>
        <w:jc w:val="left"/>
        <w:rPr>
          <w:rFonts w:ascii="Arial" w:eastAsia="宋体" w:hAnsi="Arial" w:cs="Arial"/>
          <w:kern w:val="0"/>
          <w:sz w:val="24"/>
          <w:szCs w:val="24"/>
        </w:rPr>
      </w:pPr>
      <w:r w:rsidRPr="00F4292A">
        <w:rPr>
          <w:rFonts w:ascii="Arial" w:eastAsia="宋体" w:hAnsi="Arial" w:cs="Arial" w:hint="eastAsia"/>
          <w:kern w:val="0"/>
          <w:sz w:val="24"/>
          <w:szCs w:val="24"/>
        </w:rPr>
        <w:t>1</w:t>
      </w:r>
      <w:r w:rsidRPr="00F4292A">
        <w:rPr>
          <w:rFonts w:ascii="Arial" w:eastAsia="宋体" w:hAnsi="Arial" w:cs="Arial" w:hint="eastAsia"/>
          <w:kern w:val="0"/>
          <w:sz w:val="24"/>
          <w:szCs w:val="24"/>
        </w:rPr>
        <w:t>）</w:t>
      </w:r>
      <w:r w:rsidR="00854A56" w:rsidRPr="00F4292A">
        <w:rPr>
          <w:rFonts w:ascii="Arial" w:eastAsia="宋体" w:hAnsi="Arial" w:cs="Arial" w:hint="eastAsia"/>
          <w:kern w:val="0"/>
          <w:sz w:val="24"/>
          <w:szCs w:val="24"/>
        </w:rPr>
        <w:t>王建枝</w:t>
      </w:r>
    </w:p>
    <w:p w14:paraId="58570A90" w14:textId="77777777" w:rsidR="009B7A4C" w:rsidRPr="00F4292A" w:rsidRDefault="009B7A4C" w:rsidP="009B7A4C">
      <w:pPr>
        <w:autoSpaceDE w:val="0"/>
        <w:autoSpaceDN w:val="0"/>
        <w:adjustRightInd w:val="0"/>
        <w:snapToGrid w:val="0"/>
        <w:spacing w:line="360" w:lineRule="auto"/>
        <w:ind w:firstLineChars="200" w:firstLine="480"/>
        <w:jc w:val="left"/>
        <w:rPr>
          <w:rFonts w:ascii="Arial" w:eastAsia="宋体" w:hAnsi="Arial" w:cs="Arial"/>
          <w:kern w:val="0"/>
          <w:sz w:val="24"/>
          <w:szCs w:val="24"/>
        </w:rPr>
      </w:pPr>
      <w:r w:rsidRPr="00F4292A">
        <w:rPr>
          <w:rFonts w:ascii="Arial" w:eastAsia="宋体" w:hAnsi="Arial" w:cs="Arial"/>
          <w:kern w:val="0"/>
          <w:sz w:val="24"/>
          <w:szCs w:val="24"/>
        </w:rPr>
        <w:t>工作单位</w:t>
      </w:r>
      <w:r w:rsidRPr="00F4292A">
        <w:rPr>
          <w:rFonts w:ascii="Arial" w:eastAsia="宋体" w:hAnsi="Arial" w:cs="Arial" w:hint="eastAsia"/>
          <w:kern w:val="0"/>
          <w:sz w:val="24"/>
          <w:szCs w:val="24"/>
        </w:rPr>
        <w:t>：</w:t>
      </w:r>
      <w:r w:rsidR="00854A56" w:rsidRPr="00F4292A">
        <w:rPr>
          <w:rFonts w:ascii="Arial" w:eastAsia="宋体" w:hAnsi="Arial" w:cs="Arial" w:hint="eastAsia"/>
          <w:kern w:val="0"/>
          <w:sz w:val="24"/>
          <w:szCs w:val="24"/>
        </w:rPr>
        <w:t>华中科技大学</w:t>
      </w:r>
    </w:p>
    <w:p w14:paraId="1E3D1DDE" w14:textId="77777777" w:rsidR="009B7A4C" w:rsidRPr="00F4292A" w:rsidRDefault="009B7A4C" w:rsidP="009B7A4C">
      <w:pPr>
        <w:autoSpaceDE w:val="0"/>
        <w:autoSpaceDN w:val="0"/>
        <w:adjustRightInd w:val="0"/>
        <w:snapToGrid w:val="0"/>
        <w:spacing w:line="360" w:lineRule="auto"/>
        <w:ind w:firstLineChars="200" w:firstLine="480"/>
        <w:jc w:val="left"/>
        <w:rPr>
          <w:rFonts w:ascii="Arial" w:eastAsia="宋体" w:hAnsi="Arial" w:cs="Arial"/>
          <w:kern w:val="0"/>
          <w:sz w:val="24"/>
          <w:szCs w:val="24"/>
        </w:rPr>
      </w:pPr>
      <w:r w:rsidRPr="00F4292A">
        <w:rPr>
          <w:rFonts w:ascii="Arial" w:eastAsia="宋体" w:hAnsi="Arial" w:cs="Arial"/>
          <w:kern w:val="0"/>
          <w:sz w:val="24"/>
          <w:szCs w:val="24"/>
        </w:rPr>
        <w:t>职称</w:t>
      </w:r>
      <w:r w:rsidRPr="00F4292A">
        <w:rPr>
          <w:rFonts w:ascii="Arial" w:eastAsia="宋体" w:hAnsi="Arial" w:cs="Arial" w:hint="eastAsia"/>
          <w:kern w:val="0"/>
          <w:sz w:val="24"/>
          <w:szCs w:val="24"/>
        </w:rPr>
        <w:t>：教授</w:t>
      </w:r>
    </w:p>
    <w:p w14:paraId="29AF822D" w14:textId="77777777" w:rsidR="009B7A4C" w:rsidRPr="00F4292A" w:rsidRDefault="009B7A4C" w:rsidP="009B7A4C">
      <w:pPr>
        <w:autoSpaceDE w:val="0"/>
        <w:autoSpaceDN w:val="0"/>
        <w:adjustRightInd w:val="0"/>
        <w:snapToGrid w:val="0"/>
        <w:spacing w:line="360" w:lineRule="auto"/>
        <w:ind w:firstLineChars="200" w:firstLine="480"/>
        <w:jc w:val="left"/>
        <w:rPr>
          <w:rFonts w:ascii="Arial" w:eastAsia="宋体" w:hAnsi="Arial" w:cs="Arial"/>
          <w:kern w:val="0"/>
          <w:sz w:val="24"/>
          <w:szCs w:val="24"/>
        </w:rPr>
      </w:pPr>
      <w:r w:rsidRPr="00F4292A">
        <w:rPr>
          <w:rFonts w:ascii="Arial" w:eastAsia="宋体" w:hAnsi="Arial" w:cs="Arial"/>
          <w:kern w:val="0"/>
          <w:sz w:val="24"/>
          <w:szCs w:val="24"/>
        </w:rPr>
        <w:t>学科专业</w:t>
      </w:r>
      <w:r w:rsidRPr="00F4292A">
        <w:rPr>
          <w:rFonts w:ascii="Arial" w:eastAsia="宋体" w:hAnsi="Arial" w:cs="Arial" w:hint="eastAsia"/>
          <w:kern w:val="0"/>
          <w:sz w:val="24"/>
          <w:szCs w:val="24"/>
        </w:rPr>
        <w:t>：基础医学</w:t>
      </w:r>
      <w:r w:rsidR="00854A56" w:rsidRPr="00F4292A">
        <w:rPr>
          <w:rFonts w:ascii="Arial" w:eastAsia="宋体" w:hAnsi="Arial" w:cs="Arial" w:hint="eastAsia"/>
          <w:kern w:val="0"/>
          <w:sz w:val="24"/>
          <w:szCs w:val="24"/>
        </w:rPr>
        <w:t>病理学与病理生理学</w:t>
      </w:r>
    </w:p>
    <w:p w14:paraId="4D21B87C"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kern w:val="0"/>
          <w:sz w:val="24"/>
          <w:szCs w:val="24"/>
        </w:rPr>
        <w:t>提名意见</w:t>
      </w:r>
      <w:r w:rsidRPr="00F4292A">
        <w:rPr>
          <w:rFonts w:ascii="Arial" w:eastAsia="宋体" w:hAnsi="Arial" w:cs="Arial" w:hint="eastAsia"/>
          <w:kern w:val="0"/>
          <w:sz w:val="24"/>
          <w:szCs w:val="24"/>
        </w:rPr>
        <w:t>：心血管疾病主要集中于危险因素研究。而该项目系统研究了内源性</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分子（脂质代谢物</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和小</w:t>
      </w:r>
      <w:r w:rsidR="00854A56" w:rsidRPr="00F4292A">
        <w:rPr>
          <w:rFonts w:ascii="Arial" w:eastAsia="宋体" w:hAnsi="Arial" w:cs="Arial" w:hint="eastAsia"/>
          <w:kern w:val="0"/>
          <w:sz w:val="24"/>
          <w:szCs w:val="24"/>
        </w:rPr>
        <w:t>分子</w:t>
      </w:r>
      <w:r w:rsidRPr="00F4292A">
        <w:rPr>
          <w:rFonts w:ascii="Arial" w:eastAsia="宋体" w:hAnsi="Arial" w:cs="Arial" w:hint="eastAsia"/>
          <w:kern w:val="0"/>
          <w:sz w:val="24"/>
          <w:szCs w:val="24"/>
        </w:rPr>
        <w:t>核酸</w:t>
      </w:r>
      <w:r w:rsidRPr="00F4292A">
        <w:rPr>
          <w:rFonts w:ascii="Arial" w:eastAsia="宋体" w:hAnsi="Arial" w:cs="Arial" w:hint="eastAsia"/>
          <w:kern w:val="0"/>
          <w:sz w:val="24"/>
          <w:szCs w:val="24"/>
        </w:rPr>
        <w:t>miRNAs</w:t>
      </w:r>
      <w:r w:rsidRPr="00F4292A">
        <w:rPr>
          <w:rFonts w:ascii="Arial" w:eastAsia="宋体" w:hAnsi="Arial" w:cs="Arial" w:hint="eastAsia"/>
          <w:kern w:val="0"/>
          <w:sz w:val="24"/>
          <w:szCs w:val="24"/>
        </w:rPr>
        <w:t>）的抗心血管疾病的保护作用及机制，取得如下富有特色的重要成果：</w:t>
      </w:r>
    </w:p>
    <w:p w14:paraId="21AF5978"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 xml:space="preserve">1. </w:t>
      </w:r>
      <w:r w:rsidRPr="00F4292A">
        <w:rPr>
          <w:rFonts w:ascii="Arial" w:eastAsia="宋体" w:hAnsi="Arial" w:cs="Arial" w:hint="eastAsia"/>
          <w:kern w:val="0"/>
          <w:sz w:val="24"/>
          <w:szCs w:val="24"/>
        </w:rPr>
        <w:t>首次系统研究和发现脂质代谢</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抗心肌损伤和保护</w:t>
      </w:r>
      <w:r w:rsidR="00854A56" w:rsidRPr="00F4292A">
        <w:rPr>
          <w:rFonts w:ascii="Arial" w:eastAsia="宋体" w:hAnsi="Arial" w:cs="Arial" w:hint="eastAsia"/>
          <w:kern w:val="0"/>
          <w:sz w:val="24"/>
          <w:szCs w:val="24"/>
        </w:rPr>
        <w:t>血管</w:t>
      </w:r>
      <w:r w:rsidRPr="00F4292A">
        <w:rPr>
          <w:rFonts w:ascii="Arial" w:eastAsia="宋体" w:hAnsi="Arial" w:cs="Arial" w:hint="eastAsia"/>
          <w:kern w:val="0"/>
          <w:sz w:val="24"/>
          <w:szCs w:val="24"/>
        </w:rPr>
        <w:t>、改善代谢的作用及机制。</w:t>
      </w:r>
    </w:p>
    <w:p w14:paraId="5F082410"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 xml:space="preserve">2. </w:t>
      </w:r>
      <w:r w:rsidRPr="00F4292A">
        <w:rPr>
          <w:rFonts w:ascii="Arial" w:eastAsia="宋体" w:hAnsi="Arial" w:cs="Arial" w:hint="eastAsia"/>
          <w:kern w:val="0"/>
          <w:sz w:val="24"/>
          <w:szCs w:val="24"/>
        </w:rPr>
        <w:t>首次发现</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及其水解酶抑制</w:t>
      </w:r>
      <w:proofErr w:type="gramStart"/>
      <w:r w:rsidRPr="00F4292A">
        <w:rPr>
          <w:rFonts w:ascii="Arial" w:eastAsia="宋体" w:hAnsi="Arial" w:cs="Arial" w:hint="eastAsia"/>
          <w:kern w:val="0"/>
          <w:sz w:val="24"/>
          <w:szCs w:val="24"/>
        </w:rPr>
        <w:t>剂明显</w:t>
      </w:r>
      <w:proofErr w:type="gramEnd"/>
      <w:r w:rsidRPr="00F4292A">
        <w:rPr>
          <w:rFonts w:ascii="Arial" w:eastAsia="宋体" w:hAnsi="Arial" w:cs="Arial" w:hint="eastAsia"/>
          <w:kern w:val="0"/>
          <w:sz w:val="24"/>
          <w:szCs w:val="24"/>
        </w:rPr>
        <w:t>抑制动脉粥样硬化和心肌肥厚，</w:t>
      </w:r>
      <w:r w:rsidR="00854A56" w:rsidRPr="00F4292A">
        <w:rPr>
          <w:rFonts w:ascii="Arial" w:eastAsia="宋体" w:hAnsi="Arial" w:cs="Arial" w:hint="eastAsia"/>
          <w:kern w:val="0"/>
          <w:sz w:val="24"/>
          <w:szCs w:val="24"/>
        </w:rPr>
        <w:t>是</w:t>
      </w:r>
      <w:r w:rsidRPr="00F4292A">
        <w:rPr>
          <w:rFonts w:ascii="Arial" w:eastAsia="宋体" w:hAnsi="Arial" w:cs="Arial" w:hint="eastAsia"/>
          <w:kern w:val="0"/>
          <w:sz w:val="24"/>
          <w:szCs w:val="24"/>
        </w:rPr>
        <w:t>心脏和血管保护的重要靶向药物。</w:t>
      </w:r>
    </w:p>
    <w:p w14:paraId="565C60FD"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 xml:space="preserve">3. </w:t>
      </w:r>
      <w:r w:rsidRPr="00F4292A">
        <w:rPr>
          <w:rFonts w:ascii="Arial" w:eastAsia="宋体" w:hAnsi="Arial" w:cs="Arial" w:hint="eastAsia"/>
          <w:kern w:val="0"/>
          <w:sz w:val="24"/>
          <w:szCs w:val="24"/>
        </w:rPr>
        <w:t>首次发现核酸</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w:t>
      </w:r>
      <w:r w:rsidRPr="00F4292A">
        <w:rPr>
          <w:rFonts w:ascii="Arial" w:eastAsia="宋体" w:hAnsi="Arial" w:cs="Arial" w:hint="eastAsia"/>
          <w:kern w:val="0"/>
          <w:sz w:val="24"/>
          <w:szCs w:val="24"/>
        </w:rPr>
        <w:t>miRNAs</w:t>
      </w:r>
      <w:r w:rsidRPr="00F4292A">
        <w:rPr>
          <w:rFonts w:ascii="Arial" w:eastAsia="宋体" w:hAnsi="Arial" w:cs="Arial" w:hint="eastAsia"/>
          <w:kern w:val="0"/>
          <w:sz w:val="24"/>
          <w:szCs w:val="24"/>
        </w:rPr>
        <w:t>对心肌损伤、纤维化、血管新生和心脏功能起重要作用，阐明了</w:t>
      </w:r>
      <w:r w:rsidR="001622E7" w:rsidRPr="00F4292A">
        <w:rPr>
          <w:rFonts w:ascii="Arial" w:eastAsia="宋体" w:hAnsi="Arial" w:cs="Arial" w:hint="eastAsia"/>
          <w:kern w:val="0"/>
          <w:sz w:val="24"/>
          <w:szCs w:val="24"/>
        </w:rPr>
        <w:t>miRNA</w:t>
      </w:r>
      <w:r w:rsidR="001622E7" w:rsidRPr="00F4292A">
        <w:rPr>
          <w:rFonts w:ascii="Arial" w:eastAsia="宋体" w:hAnsi="Arial" w:cs="Arial" w:hint="eastAsia"/>
          <w:kern w:val="0"/>
          <w:sz w:val="24"/>
          <w:szCs w:val="24"/>
        </w:rPr>
        <w:t>在不同亚细胞中的</w:t>
      </w:r>
      <w:r w:rsidRPr="00F4292A">
        <w:rPr>
          <w:rFonts w:ascii="Arial" w:eastAsia="宋体" w:hAnsi="Arial" w:cs="Arial" w:hint="eastAsia"/>
          <w:kern w:val="0"/>
          <w:sz w:val="24"/>
          <w:szCs w:val="24"/>
        </w:rPr>
        <w:t>作用机制</w:t>
      </w:r>
      <w:r w:rsidR="001622E7" w:rsidRPr="00F4292A">
        <w:rPr>
          <w:rFonts w:ascii="Arial" w:eastAsia="宋体" w:hAnsi="Arial" w:cs="Arial" w:hint="eastAsia"/>
          <w:kern w:val="0"/>
          <w:sz w:val="24"/>
          <w:szCs w:val="24"/>
        </w:rPr>
        <w:t>，</w:t>
      </w:r>
      <w:r w:rsidRPr="00F4292A">
        <w:rPr>
          <w:rFonts w:ascii="Arial" w:eastAsia="宋体" w:hAnsi="Arial" w:cs="Arial" w:hint="eastAsia"/>
          <w:kern w:val="0"/>
          <w:sz w:val="24"/>
          <w:szCs w:val="24"/>
        </w:rPr>
        <w:t>提出</w:t>
      </w:r>
      <w:r w:rsidRPr="00F4292A">
        <w:rPr>
          <w:rFonts w:ascii="Arial" w:eastAsia="宋体" w:hAnsi="Arial" w:cs="Arial" w:hint="eastAsia"/>
          <w:kern w:val="0"/>
          <w:sz w:val="24"/>
          <w:szCs w:val="24"/>
        </w:rPr>
        <w:t>miRNAs</w:t>
      </w:r>
      <w:r w:rsidRPr="00F4292A">
        <w:rPr>
          <w:rFonts w:ascii="Arial" w:eastAsia="宋体" w:hAnsi="Arial" w:cs="Arial" w:hint="eastAsia"/>
          <w:kern w:val="0"/>
          <w:sz w:val="24"/>
          <w:szCs w:val="24"/>
        </w:rPr>
        <w:t>将是心血管疾病治疗的重要</w:t>
      </w:r>
      <w:r w:rsidR="001622E7" w:rsidRPr="00F4292A">
        <w:rPr>
          <w:rFonts w:ascii="Arial" w:eastAsia="宋体" w:hAnsi="Arial" w:cs="Arial" w:hint="eastAsia"/>
          <w:kern w:val="0"/>
          <w:sz w:val="24"/>
          <w:szCs w:val="24"/>
        </w:rPr>
        <w:t>靶点</w:t>
      </w:r>
      <w:r w:rsidRPr="00F4292A">
        <w:rPr>
          <w:rFonts w:ascii="Arial" w:eastAsia="宋体" w:hAnsi="Arial" w:cs="Arial" w:hint="eastAsia"/>
          <w:kern w:val="0"/>
          <w:sz w:val="24"/>
          <w:szCs w:val="24"/>
        </w:rPr>
        <w:t>。</w:t>
      </w:r>
    </w:p>
    <w:p w14:paraId="3101A852"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本项目系长期系统研究的结果总结，处于国际领先水平。其特色在于系统研究内源性心血管保护</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分子的作用和机制（包括这两类小分子间的调节作用），研究成果将直接促进新的抗心血管疾病药物和新治疗策略的研究、开发和应用。</w:t>
      </w:r>
    </w:p>
    <w:p w14:paraId="27A32689"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本项目发表</w:t>
      </w:r>
      <w:r w:rsidRPr="00F4292A">
        <w:rPr>
          <w:rFonts w:ascii="Arial" w:eastAsia="宋体" w:hAnsi="Arial" w:cs="Arial" w:hint="eastAsia"/>
          <w:kern w:val="0"/>
          <w:sz w:val="24"/>
          <w:szCs w:val="24"/>
        </w:rPr>
        <w:t>SCI</w:t>
      </w:r>
      <w:r w:rsidRPr="00F4292A">
        <w:rPr>
          <w:rFonts w:ascii="Arial" w:eastAsia="宋体" w:hAnsi="Arial" w:cs="Arial" w:hint="eastAsia"/>
          <w:kern w:val="0"/>
          <w:sz w:val="24"/>
          <w:szCs w:val="24"/>
        </w:rPr>
        <w:t>收录论文</w:t>
      </w:r>
      <w:r w:rsidRPr="00F4292A">
        <w:rPr>
          <w:rFonts w:ascii="Arial" w:eastAsia="宋体" w:hAnsi="Arial" w:cs="Arial" w:hint="eastAsia"/>
          <w:kern w:val="0"/>
          <w:sz w:val="24"/>
          <w:szCs w:val="24"/>
        </w:rPr>
        <w:t>1</w:t>
      </w:r>
      <w:r w:rsidR="00A54EFB" w:rsidRPr="00F4292A">
        <w:rPr>
          <w:rFonts w:ascii="Arial" w:eastAsia="宋体" w:hAnsi="Arial" w:cs="Arial"/>
          <w:kern w:val="0"/>
          <w:sz w:val="24"/>
          <w:szCs w:val="24"/>
        </w:rPr>
        <w:t>56</w:t>
      </w:r>
      <w:r w:rsidRPr="00F4292A">
        <w:rPr>
          <w:rFonts w:ascii="Arial" w:eastAsia="宋体" w:hAnsi="Arial" w:cs="Arial" w:hint="eastAsia"/>
          <w:kern w:val="0"/>
          <w:sz w:val="24"/>
          <w:szCs w:val="24"/>
        </w:rPr>
        <w:t>篇，其中</w:t>
      </w:r>
      <w:r w:rsidRPr="00F4292A">
        <w:rPr>
          <w:rFonts w:ascii="Arial" w:eastAsia="宋体" w:hAnsi="Arial" w:cs="Arial" w:hint="eastAsia"/>
          <w:kern w:val="0"/>
          <w:sz w:val="24"/>
          <w:szCs w:val="24"/>
        </w:rPr>
        <w:t>8</w:t>
      </w:r>
      <w:r w:rsidRPr="00F4292A">
        <w:rPr>
          <w:rFonts w:ascii="Arial" w:eastAsia="宋体" w:hAnsi="Arial" w:cs="Arial" w:hint="eastAsia"/>
          <w:kern w:val="0"/>
          <w:sz w:val="24"/>
          <w:szCs w:val="24"/>
        </w:rPr>
        <w:t>篇代表作发表在</w:t>
      </w:r>
      <w:r w:rsidR="00A54EFB" w:rsidRPr="00F4292A">
        <w:rPr>
          <w:rFonts w:ascii="Arial" w:eastAsia="宋体" w:hAnsi="Arial" w:cs="Arial" w:hint="eastAsia"/>
          <w:kern w:val="0"/>
          <w:sz w:val="24"/>
          <w:szCs w:val="24"/>
        </w:rPr>
        <w:t>Circulation</w:t>
      </w:r>
      <w:r w:rsidR="00A54EFB" w:rsidRPr="00F4292A">
        <w:rPr>
          <w:rFonts w:ascii="Arial" w:eastAsia="宋体" w:hAnsi="Arial" w:cs="Arial" w:hint="eastAsia"/>
          <w:kern w:val="0"/>
          <w:sz w:val="24"/>
          <w:szCs w:val="24"/>
        </w:rPr>
        <w:t>、</w:t>
      </w:r>
      <w:r w:rsidR="00A54EFB" w:rsidRPr="00F4292A">
        <w:rPr>
          <w:rFonts w:ascii="Arial" w:eastAsia="宋体" w:hAnsi="Arial" w:cs="Arial" w:hint="eastAsia"/>
          <w:kern w:val="0"/>
          <w:sz w:val="24"/>
          <w:szCs w:val="24"/>
        </w:rPr>
        <w:t>Circulation</w:t>
      </w:r>
      <w:r w:rsidR="00A54EFB" w:rsidRPr="00F4292A">
        <w:rPr>
          <w:rFonts w:ascii="Arial" w:eastAsia="宋体" w:hAnsi="Arial" w:cs="Arial"/>
          <w:kern w:val="0"/>
          <w:sz w:val="24"/>
          <w:szCs w:val="24"/>
        </w:rPr>
        <w:t xml:space="preserve"> Research</w:t>
      </w:r>
      <w:r w:rsidR="00A54EFB" w:rsidRPr="00F4292A">
        <w:rPr>
          <w:rFonts w:ascii="Arial" w:eastAsia="宋体" w:hAnsi="Arial" w:cs="Arial" w:hint="eastAsia"/>
          <w:kern w:val="0"/>
          <w:sz w:val="24"/>
          <w:szCs w:val="24"/>
        </w:rPr>
        <w:t>、</w:t>
      </w:r>
      <w:r w:rsidR="00A54EFB" w:rsidRPr="00F4292A">
        <w:rPr>
          <w:rFonts w:ascii="Arial" w:eastAsia="宋体" w:hAnsi="Arial" w:cs="Arial" w:hint="eastAsia"/>
          <w:kern w:val="0"/>
          <w:sz w:val="24"/>
          <w:szCs w:val="24"/>
        </w:rPr>
        <w:t>JACC</w:t>
      </w:r>
      <w:r w:rsidR="00A54EFB" w:rsidRPr="00F4292A">
        <w:rPr>
          <w:rFonts w:ascii="Arial" w:eastAsia="宋体" w:hAnsi="Arial" w:cs="Arial" w:hint="eastAsia"/>
          <w:kern w:val="0"/>
          <w:sz w:val="24"/>
          <w:szCs w:val="24"/>
        </w:rPr>
        <w:t>、</w:t>
      </w:r>
      <w:r w:rsidR="00A54EFB" w:rsidRPr="00F4292A">
        <w:rPr>
          <w:rFonts w:ascii="Arial" w:eastAsia="宋体" w:hAnsi="Arial" w:cs="Arial" w:hint="eastAsia"/>
          <w:kern w:val="0"/>
          <w:sz w:val="24"/>
          <w:szCs w:val="24"/>
        </w:rPr>
        <w:t>PNAS</w:t>
      </w:r>
      <w:r w:rsidRPr="00F4292A">
        <w:rPr>
          <w:rFonts w:ascii="Arial" w:eastAsia="宋体" w:hAnsi="Arial" w:cs="Arial" w:hint="eastAsia"/>
          <w:kern w:val="0"/>
          <w:sz w:val="24"/>
          <w:szCs w:val="24"/>
        </w:rPr>
        <w:t>等国际顶级</w:t>
      </w:r>
      <w:r w:rsidR="00A54EFB" w:rsidRPr="00F4292A">
        <w:rPr>
          <w:rFonts w:ascii="Arial" w:eastAsia="宋体" w:hAnsi="Arial" w:cs="Arial" w:hint="eastAsia"/>
          <w:kern w:val="0"/>
          <w:sz w:val="24"/>
          <w:szCs w:val="24"/>
        </w:rPr>
        <w:t>专业</w:t>
      </w:r>
      <w:r w:rsidRPr="00F4292A">
        <w:rPr>
          <w:rFonts w:ascii="Arial" w:eastAsia="宋体" w:hAnsi="Arial" w:cs="Arial" w:hint="eastAsia"/>
          <w:kern w:val="0"/>
          <w:sz w:val="24"/>
          <w:szCs w:val="24"/>
        </w:rPr>
        <w:t>期刊，被</w:t>
      </w:r>
      <w:r w:rsidR="00A54EFB" w:rsidRPr="00F4292A">
        <w:rPr>
          <w:rFonts w:ascii="Arial" w:eastAsia="宋体" w:hAnsi="Arial" w:cs="Arial" w:hint="eastAsia"/>
          <w:kern w:val="0"/>
          <w:sz w:val="24"/>
          <w:szCs w:val="24"/>
        </w:rPr>
        <w:t>Nature Reviews Drug Discovery</w:t>
      </w:r>
      <w:r w:rsidR="00A54EFB" w:rsidRPr="00F4292A">
        <w:rPr>
          <w:rFonts w:ascii="Arial" w:eastAsia="宋体" w:hAnsi="Arial" w:cs="Arial" w:hint="eastAsia"/>
          <w:kern w:val="0"/>
          <w:sz w:val="24"/>
          <w:szCs w:val="24"/>
        </w:rPr>
        <w:t>、</w:t>
      </w:r>
      <w:r w:rsidR="00A54EFB" w:rsidRPr="00F4292A">
        <w:rPr>
          <w:rFonts w:ascii="Arial" w:eastAsia="宋体" w:hAnsi="Arial" w:cs="Arial" w:hint="eastAsia"/>
          <w:kern w:val="0"/>
          <w:sz w:val="24"/>
          <w:szCs w:val="24"/>
        </w:rPr>
        <w:t>Nature Reviews Cardiology</w:t>
      </w:r>
      <w:r w:rsidR="00A54EFB" w:rsidRPr="00F4292A">
        <w:rPr>
          <w:rFonts w:ascii="Arial" w:eastAsia="宋体" w:hAnsi="Arial" w:cs="Arial" w:hint="eastAsia"/>
          <w:kern w:val="0"/>
          <w:sz w:val="24"/>
          <w:szCs w:val="24"/>
        </w:rPr>
        <w:t>和</w:t>
      </w:r>
      <w:r w:rsidR="00A54EFB" w:rsidRPr="00F4292A">
        <w:rPr>
          <w:rFonts w:ascii="Arial" w:eastAsia="宋体" w:hAnsi="Arial" w:cs="Arial" w:hint="eastAsia"/>
          <w:kern w:val="0"/>
          <w:sz w:val="24"/>
          <w:szCs w:val="24"/>
        </w:rPr>
        <w:t>Physiological Reviews</w:t>
      </w:r>
      <w:r w:rsidR="00A54EFB" w:rsidRPr="00F4292A">
        <w:rPr>
          <w:rFonts w:ascii="Arial" w:eastAsia="宋体" w:hAnsi="Arial" w:cs="Arial" w:hint="eastAsia"/>
          <w:kern w:val="0"/>
          <w:sz w:val="24"/>
          <w:szCs w:val="24"/>
        </w:rPr>
        <w:t>等权威期刊他引和评述</w:t>
      </w:r>
      <w:r w:rsidRPr="00F4292A">
        <w:rPr>
          <w:rFonts w:ascii="Arial" w:eastAsia="宋体" w:hAnsi="Arial" w:cs="Arial" w:hint="eastAsia"/>
          <w:kern w:val="0"/>
          <w:sz w:val="24"/>
          <w:szCs w:val="24"/>
        </w:rPr>
        <w:t>，引起国际上广泛关注。</w:t>
      </w:r>
    </w:p>
    <w:p w14:paraId="390A19F4"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确认推荐材料真实有效，相关栏目符合填写要求。提名该项目为国家自然科学奖</w:t>
      </w:r>
      <w:r w:rsidRPr="00F4292A">
        <w:rPr>
          <w:rFonts w:ascii="Arial" w:eastAsia="宋体" w:hAnsi="Arial" w:cs="Arial" w:hint="eastAsia"/>
          <w:kern w:val="0"/>
          <w:sz w:val="24"/>
          <w:szCs w:val="24"/>
        </w:rPr>
        <w:t>2</w:t>
      </w:r>
      <w:r w:rsidRPr="00F4292A">
        <w:rPr>
          <w:rFonts w:ascii="Arial" w:eastAsia="宋体" w:hAnsi="Arial" w:cs="Arial" w:hint="eastAsia"/>
          <w:kern w:val="0"/>
          <w:sz w:val="24"/>
          <w:szCs w:val="24"/>
        </w:rPr>
        <w:t>等奖。</w:t>
      </w:r>
    </w:p>
    <w:p w14:paraId="53928AB8"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p>
    <w:p w14:paraId="37E08FF5" w14:textId="77777777" w:rsidR="009B7A4C" w:rsidRPr="00F4292A" w:rsidRDefault="009B7A4C" w:rsidP="009B7A4C">
      <w:pPr>
        <w:autoSpaceDE w:val="0"/>
        <w:autoSpaceDN w:val="0"/>
        <w:adjustRightInd w:val="0"/>
        <w:snapToGrid w:val="0"/>
        <w:spacing w:line="360" w:lineRule="auto"/>
        <w:jc w:val="left"/>
        <w:rPr>
          <w:rFonts w:ascii="Arial" w:eastAsia="宋体" w:hAnsi="Arial" w:cs="Arial"/>
          <w:kern w:val="0"/>
          <w:sz w:val="24"/>
          <w:szCs w:val="24"/>
        </w:rPr>
      </w:pPr>
      <w:r w:rsidRPr="00F4292A">
        <w:rPr>
          <w:rFonts w:ascii="Arial" w:eastAsia="宋体" w:hAnsi="Arial" w:cs="Arial" w:hint="eastAsia"/>
          <w:kern w:val="0"/>
          <w:sz w:val="24"/>
          <w:szCs w:val="24"/>
        </w:rPr>
        <w:t>2</w:t>
      </w:r>
      <w:r w:rsidRPr="00F4292A">
        <w:rPr>
          <w:rFonts w:ascii="Arial" w:eastAsia="宋体" w:hAnsi="Arial" w:cs="Arial" w:hint="eastAsia"/>
          <w:kern w:val="0"/>
          <w:sz w:val="24"/>
          <w:szCs w:val="24"/>
        </w:rPr>
        <w:t>）</w:t>
      </w:r>
      <w:proofErr w:type="gramStart"/>
      <w:r w:rsidR="00F4292A">
        <w:rPr>
          <w:rFonts w:ascii="Arial" w:eastAsia="宋体" w:hAnsi="Arial" w:cs="Arial" w:hint="eastAsia"/>
          <w:kern w:val="0"/>
          <w:sz w:val="24"/>
          <w:szCs w:val="24"/>
        </w:rPr>
        <w:t>舒红兵</w:t>
      </w:r>
      <w:proofErr w:type="gramEnd"/>
    </w:p>
    <w:p w14:paraId="3CFF7F0C" w14:textId="77777777" w:rsidR="009B7A4C" w:rsidRPr="00F4292A" w:rsidRDefault="009B7A4C" w:rsidP="009B7A4C">
      <w:pPr>
        <w:autoSpaceDE w:val="0"/>
        <w:autoSpaceDN w:val="0"/>
        <w:adjustRightInd w:val="0"/>
        <w:snapToGrid w:val="0"/>
        <w:spacing w:line="360" w:lineRule="auto"/>
        <w:ind w:firstLineChars="200" w:firstLine="480"/>
        <w:jc w:val="left"/>
        <w:rPr>
          <w:rFonts w:ascii="Arial" w:eastAsia="宋体" w:hAnsi="Arial" w:cs="Arial"/>
          <w:kern w:val="0"/>
          <w:sz w:val="24"/>
          <w:szCs w:val="24"/>
        </w:rPr>
      </w:pPr>
      <w:r w:rsidRPr="00F4292A">
        <w:rPr>
          <w:rFonts w:ascii="Arial" w:eastAsia="宋体" w:hAnsi="Arial" w:cs="Arial"/>
          <w:kern w:val="0"/>
          <w:sz w:val="24"/>
          <w:szCs w:val="24"/>
        </w:rPr>
        <w:t>工作单位</w:t>
      </w:r>
      <w:r w:rsidRPr="00F4292A">
        <w:rPr>
          <w:rFonts w:ascii="Arial" w:eastAsia="宋体" w:hAnsi="Arial" w:cs="Arial" w:hint="eastAsia"/>
          <w:kern w:val="0"/>
          <w:sz w:val="24"/>
          <w:szCs w:val="24"/>
        </w:rPr>
        <w:t>：武汉大学</w:t>
      </w:r>
    </w:p>
    <w:p w14:paraId="30B9CF6B" w14:textId="77777777" w:rsidR="009B7A4C" w:rsidRPr="00F4292A" w:rsidRDefault="009B7A4C" w:rsidP="009B7A4C">
      <w:pPr>
        <w:autoSpaceDE w:val="0"/>
        <w:autoSpaceDN w:val="0"/>
        <w:adjustRightInd w:val="0"/>
        <w:snapToGrid w:val="0"/>
        <w:spacing w:line="360" w:lineRule="auto"/>
        <w:ind w:firstLineChars="200" w:firstLine="480"/>
        <w:jc w:val="left"/>
        <w:rPr>
          <w:rFonts w:ascii="Arial" w:eastAsia="宋体" w:hAnsi="Arial" w:cs="Arial"/>
          <w:kern w:val="0"/>
          <w:sz w:val="24"/>
          <w:szCs w:val="24"/>
        </w:rPr>
      </w:pPr>
      <w:r w:rsidRPr="00F4292A">
        <w:rPr>
          <w:rFonts w:ascii="Arial" w:eastAsia="宋体" w:hAnsi="Arial" w:cs="Arial"/>
          <w:kern w:val="0"/>
          <w:sz w:val="24"/>
          <w:szCs w:val="24"/>
        </w:rPr>
        <w:lastRenderedPageBreak/>
        <w:t>职称</w:t>
      </w:r>
      <w:r w:rsidRPr="00F4292A">
        <w:rPr>
          <w:rFonts w:ascii="Arial" w:eastAsia="宋体" w:hAnsi="Arial" w:cs="Arial" w:hint="eastAsia"/>
          <w:kern w:val="0"/>
          <w:sz w:val="24"/>
          <w:szCs w:val="24"/>
        </w:rPr>
        <w:t>：教授、中国科学院生命科学和医学学部院士</w:t>
      </w:r>
    </w:p>
    <w:p w14:paraId="63571077" w14:textId="77777777" w:rsidR="009B7A4C" w:rsidRPr="00F4292A" w:rsidRDefault="009B7A4C" w:rsidP="009B7A4C">
      <w:pPr>
        <w:autoSpaceDE w:val="0"/>
        <w:autoSpaceDN w:val="0"/>
        <w:adjustRightInd w:val="0"/>
        <w:snapToGrid w:val="0"/>
        <w:spacing w:line="360" w:lineRule="auto"/>
        <w:ind w:firstLineChars="200" w:firstLine="480"/>
        <w:jc w:val="left"/>
        <w:rPr>
          <w:rFonts w:ascii="Arial" w:eastAsia="宋体" w:hAnsi="Arial" w:cs="Arial"/>
          <w:kern w:val="0"/>
          <w:sz w:val="24"/>
          <w:szCs w:val="24"/>
        </w:rPr>
      </w:pPr>
      <w:r w:rsidRPr="00F4292A">
        <w:rPr>
          <w:rFonts w:ascii="Arial" w:eastAsia="宋体" w:hAnsi="Arial" w:cs="Arial"/>
          <w:kern w:val="0"/>
          <w:sz w:val="24"/>
          <w:szCs w:val="24"/>
        </w:rPr>
        <w:t>学科专业</w:t>
      </w:r>
      <w:r w:rsidRPr="00F4292A">
        <w:rPr>
          <w:rFonts w:ascii="Arial" w:eastAsia="宋体" w:hAnsi="Arial" w:cs="Arial" w:hint="eastAsia"/>
          <w:kern w:val="0"/>
          <w:sz w:val="24"/>
          <w:szCs w:val="24"/>
        </w:rPr>
        <w:t>：</w:t>
      </w:r>
      <w:r w:rsidR="00F4292A" w:rsidRPr="00F4292A">
        <w:rPr>
          <w:rFonts w:ascii="Arial" w:eastAsia="宋体" w:hAnsi="Arial" w:cs="Arial" w:hint="eastAsia"/>
          <w:kern w:val="0"/>
          <w:sz w:val="24"/>
          <w:szCs w:val="24"/>
        </w:rPr>
        <w:t>基础医学</w:t>
      </w:r>
      <w:r w:rsidR="00F4292A">
        <w:rPr>
          <w:rFonts w:ascii="Arial" w:eastAsia="宋体" w:hAnsi="Arial" w:cs="Arial" w:hint="eastAsia"/>
          <w:kern w:val="0"/>
          <w:sz w:val="24"/>
          <w:szCs w:val="24"/>
        </w:rPr>
        <w:t>免疫学</w:t>
      </w:r>
    </w:p>
    <w:p w14:paraId="1E1F81D8"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kern w:val="0"/>
          <w:sz w:val="24"/>
          <w:szCs w:val="24"/>
        </w:rPr>
        <w:t>提名意见</w:t>
      </w:r>
      <w:r w:rsidRPr="00F4292A">
        <w:rPr>
          <w:rFonts w:ascii="Arial" w:eastAsia="宋体" w:hAnsi="Arial" w:cs="Arial" w:hint="eastAsia"/>
          <w:kern w:val="0"/>
          <w:sz w:val="24"/>
          <w:szCs w:val="24"/>
        </w:rPr>
        <w:t>：该项目系统研究了内源性</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分子抗心血管疾病的保护作用及机制，取得如下重要成果：</w:t>
      </w:r>
    </w:p>
    <w:p w14:paraId="39C5026D"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 xml:space="preserve">1. </w:t>
      </w:r>
      <w:r w:rsidRPr="00F4292A">
        <w:rPr>
          <w:rFonts w:ascii="Arial" w:eastAsia="宋体" w:hAnsi="Arial" w:cs="Arial" w:hint="eastAsia"/>
          <w:kern w:val="0"/>
          <w:sz w:val="24"/>
          <w:szCs w:val="24"/>
        </w:rPr>
        <w:t>首次系统研究和发现脂质代谢</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抗心肌损伤和血管保护、改善糖脂代谢的作用及机制。</w:t>
      </w:r>
    </w:p>
    <w:p w14:paraId="55FAE9F6"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 xml:space="preserve">2. </w:t>
      </w:r>
      <w:r w:rsidRPr="00F4292A">
        <w:rPr>
          <w:rFonts w:ascii="Arial" w:eastAsia="宋体" w:hAnsi="Arial" w:cs="Arial" w:hint="eastAsia"/>
          <w:kern w:val="0"/>
          <w:sz w:val="24"/>
          <w:szCs w:val="24"/>
        </w:rPr>
        <w:t>首次发现</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水解酶抑制剂可</w:t>
      </w:r>
      <w:r w:rsidR="00F4292A">
        <w:rPr>
          <w:rFonts w:ascii="Arial" w:eastAsia="宋体" w:hAnsi="Arial" w:cs="Arial" w:hint="eastAsia"/>
          <w:kern w:val="0"/>
          <w:sz w:val="24"/>
          <w:szCs w:val="24"/>
        </w:rPr>
        <w:t>减轻</w:t>
      </w:r>
      <w:r w:rsidRPr="00F4292A">
        <w:rPr>
          <w:rFonts w:ascii="Arial" w:eastAsia="宋体" w:hAnsi="Arial" w:cs="Arial" w:hint="eastAsia"/>
          <w:kern w:val="0"/>
          <w:sz w:val="24"/>
          <w:szCs w:val="24"/>
        </w:rPr>
        <w:t>动脉粥样硬化和心肌肥厚，是心脏和血管保护的重要靶向药物。</w:t>
      </w:r>
    </w:p>
    <w:p w14:paraId="15EE5E75"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 xml:space="preserve">3. </w:t>
      </w:r>
      <w:r w:rsidRPr="00F4292A">
        <w:rPr>
          <w:rFonts w:ascii="Arial" w:eastAsia="宋体" w:hAnsi="Arial" w:cs="Arial" w:hint="eastAsia"/>
          <w:kern w:val="0"/>
          <w:sz w:val="24"/>
          <w:szCs w:val="24"/>
        </w:rPr>
        <w:t>首次发现核酸来源</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w:t>
      </w:r>
      <w:r w:rsidRPr="00F4292A">
        <w:rPr>
          <w:rFonts w:ascii="Arial" w:eastAsia="宋体" w:hAnsi="Arial" w:cs="Arial" w:hint="eastAsia"/>
          <w:kern w:val="0"/>
          <w:sz w:val="24"/>
          <w:szCs w:val="24"/>
        </w:rPr>
        <w:t>miRNAs</w:t>
      </w:r>
      <w:r w:rsidR="00F4292A">
        <w:rPr>
          <w:rFonts w:ascii="Arial" w:eastAsia="宋体" w:hAnsi="Arial" w:cs="Arial" w:hint="eastAsia"/>
          <w:kern w:val="0"/>
          <w:sz w:val="24"/>
          <w:szCs w:val="24"/>
        </w:rPr>
        <w:t>在不同亚细胞器中参与心血管疾病病理生理过程的</w:t>
      </w:r>
      <w:r w:rsidRPr="00F4292A">
        <w:rPr>
          <w:rFonts w:ascii="Arial" w:eastAsia="宋体" w:hAnsi="Arial" w:cs="Arial" w:hint="eastAsia"/>
          <w:kern w:val="0"/>
          <w:sz w:val="24"/>
          <w:szCs w:val="24"/>
        </w:rPr>
        <w:t>作用机制；提出</w:t>
      </w:r>
      <w:r w:rsidRPr="00F4292A">
        <w:rPr>
          <w:rFonts w:ascii="Arial" w:eastAsia="宋体" w:hAnsi="Arial" w:cs="Arial" w:hint="eastAsia"/>
          <w:kern w:val="0"/>
          <w:sz w:val="24"/>
          <w:szCs w:val="24"/>
        </w:rPr>
        <w:t>miRNAs</w:t>
      </w:r>
      <w:r w:rsidRPr="00F4292A">
        <w:rPr>
          <w:rFonts w:ascii="Arial" w:eastAsia="宋体" w:hAnsi="Arial" w:cs="Arial" w:hint="eastAsia"/>
          <w:kern w:val="0"/>
          <w:sz w:val="24"/>
          <w:szCs w:val="24"/>
        </w:rPr>
        <w:t>将是高血压、心肌损伤和心力衰竭等心血管疾病治疗的重要药物。</w:t>
      </w:r>
    </w:p>
    <w:p w14:paraId="74AA6B0B"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本项目研究系统，具有鲜明的特色（内源性心血管保护）和创新性，尤其是发现了新的心血管药物治疗靶点和潜在药物，为心血管病新的药物开发和治疗研究提供了全新的内容。</w:t>
      </w:r>
    </w:p>
    <w:p w14:paraId="48D97C35"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本项目发表</w:t>
      </w:r>
      <w:r w:rsidRPr="00F4292A">
        <w:rPr>
          <w:rFonts w:ascii="Arial" w:eastAsia="宋体" w:hAnsi="Arial" w:cs="Arial" w:hint="eastAsia"/>
          <w:kern w:val="0"/>
          <w:sz w:val="24"/>
          <w:szCs w:val="24"/>
        </w:rPr>
        <w:t>SCI</w:t>
      </w:r>
      <w:r w:rsidRPr="00F4292A">
        <w:rPr>
          <w:rFonts w:ascii="Arial" w:eastAsia="宋体" w:hAnsi="Arial" w:cs="Arial" w:hint="eastAsia"/>
          <w:kern w:val="0"/>
          <w:sz w:val="24"/>
          <w:szCs w:val="24"/>
        </w:rPr>
        <w:t>收录论文</w:t>
      </w:r>
      <w:r w:rsidRPr="00F4292A">
        <w:rPr>
          <w:rFonts w:ascii="Arial" w:eastAsia="宋体" w:hAnsi="Arial" w:cs="Arial" w:hint="eastAsia"/>
          <w:kern w:val="0"/>
          <w:sz w:val="24"/>
          <w:szCs w:val="24"/>
        </w:rPr>
        <w:t>1</w:t>
      </w:r>
      <w:r w:rsidR="00F4292A">
        <w:rPr>
          <w:rFonts w:ascii="Arial" w:eastAsia="宋体" w:hAnsi="Arial" w:cs="Arial"/>
          <w:kern w:val="0"/>
          <w:sz w:val="24"/>
          <w:szCs w:val="24"/>
        </w:rPr>
        <w:t>50</w:t>
      </w:r>
      <w:r w:rsidR="00F4292A">
        <w:rPr>
          <w:rFonts w:ascii="Arial" w:eastAsia="宋体" w:hAnsi="Arial" w:cs="Arial" w:hint="eastAsia"/>
          <w:kern w:val="0"/>
          <w:sz w:val="24"/>
          <w:szCs w:val="24"/>
        </w:rPr>
        <w:t>余</w:t>
      </w:r>
      <w:r w:rsidRPr="00F4292A">
        <w:rPr>
          <w:rFonts w:ascii="Arial" w:eastAsia="宋体" w:hAnsi="Arial" w:cs="Arial" w:hint="eastAsia"/>
          <w:kern w:val="0"/>
          <w:sz w:val="24"/>
          <w:szCs w:val="24"/>
        </w:rPr>
        <w:t>篇，其中</w:t>
      </w:r>
      <w:r w:rsidRPr="00F4292A">
        <w:rPr>
          <w:rFonts w:ascii="Arial" w:eastAsia="宋体" w:hAnsi="Arial" w:cs="Arial" w:hint="eastAsia"/>
          <w:kern w:val="0"/>
          <w:sz w:val="24"/>
          <w:szCs w:val="24"/>
        </w:rPr>
        <w:t>8</w:t>
      </w:r>
      <w:r w:rsidRPr="00F4292A">
        <w:rPr>
          <w:rFonts w:ascii="Arial" w:eastAsia="宋体" w:hAnsi="Arial" w:cs="Arial" w:hint="eastAsia"/>
          <w:kern w:val="0"/>
          <w:sz w:val="24"/>
          <w:szCs w:val="24"/>
        </w:rPr>
        <w:t>篇代表作发表在</w:t>
      </w:r>
      <w:r w:rsidR="00F4292A" w:rsidRPr="00F4292A">
        <w:rPr>
          <w:rFonts w:ascii="Arial" w:eastAsia="宋体" w:hAnsi="Arial" w:cs="Arial" w:hint="eastAsia"/>
          <w:kern w:val="0"/>
          <w:sz w:val="24"/>
          <w:szCs w:val="24"/>
        </w:rPr>
        <w:t>Circulation</w:t>
      </w:r>
      <w:r w:rsidR="00F4292A" w:rsidRPr="00F4292A">
        <w:rPr>
          <w:rFonts w:ascii="Arial" w:eastAsia="宋体" w:hAnsi="Arial" w:cs="Arial" w:hint="eastAsia"/>
          <w:kern w:val="0"/>
          <w:sz w:val="24"/>
          <w:szCs w:val="24"/>
        </w:rPr>
        <w:t>、</w:t>
      </w:r>
      <w:r w:rsidR="00F4292A" w:rsidRPr="00F4292A">
        <w:rPr>
          <w:rFonts w:ascii="Arial" w:eastAsia="宋体" w:hAnsi="Arial" w:cs="Arial" w:hint="eastAsia"/>
          <w:kern w:val="0"/>
          <w:sz w:val="24"/>
          <w:szCs w:val="24"/>
        </w:rPr>
        <w:t>Circulation</w:t>
      </w:r>
      <w:r w:rsidR="00F4292A" w:rsidRPr="00F4292A">
        <w:rPr>
          <w:rFonts w:ascii="Arial" w:eastAsia="宋体" w:hAnsi="Arial" w:cs="Arial"/>
          <w:kern w:val="0"/>
          <w:sz w:val="24"/>
          <w:szCs w:val="24"/>
        </w:rPr>
        <w:t xml:space="preserve"> Research</w:t>
      </w:r>
      <w:r w:rsidR="00F4292A" w:rsidRPr="00F4292A">
        <w:rPr>
          <w:rFonts w:ascii="Arial" w:eastAsia="宋体" w:hAnsi="Arial" w:cs="Arial" w:hint="eastAsia"/>
          <w:kern w:val="0"/>
          <w:sz w:val="24"/>
          <w:szCs w:val="24"/>
        </w:rPr>
        <w:t>、</w:t>
      </w:r>
      <w:r w:rsidR="00F4292A" w:rsidRPr="00F4292A">
        <w:rPr>
          <w:rFonts w:ascii="Arial" w:eastAsia="宋体" w:hAnsi="Arial" w:cs="Arial" w:hint="eastAsia"/>
          <w:kern w:val="0"/>
          <w:sz w:val="24"/>
          <w:szCs w:val="24"/>
        </w:rPr>
        <w:t>JACC</w:t>
      </w:r>
      <w:r w:rsidR="00F4292A" w:rsidRPr="00F4292A">
        <w:rPr>
          <w:rFonts w:ascii="Arial" w:eastAsia="宋体" w:hAnsi="Arial" w:cs="Arial" w:hint="eastAsia"/>
          <w:kern w:val="0"/>
          <w:sz w:val="24"/>
          <w:szCs w:val="24"/>
        </w:rPr>
        <w:t>、</w:t>
      </w:r>
      <w:r w:rsidR="00F4292A" w:rsidRPr="00F4292A">
        <w:rPr>
          <w:rFonts w:ascii="Arial" w:eastAsia="宋体" w:hAnsi="Arial" w:cs="Arial" w:hint="eastAsia"/>
          <w:kern w:val="0"/>
          <w:sz w:val="24"/>
          <w:szCs w:val="24"/>
        </w:rPr>
        <w:t>PNAS</w:t>
      </w:r>
      <w:r w:rsidR="00F4292A" w:rsidRPr="00F4292A">
        <w:rPr>
          <w:rFonts w:ascii="Arial" w:eastAsia="宋体" w:hAnsi="Arial" w:cs="Arial" w:hint="eastAsia"/>
          <w:kern w:val="0"/>
          <w:sz w:val="24"/>
          <w:szCs w:val="24"/>
        </w:rPr>
        <w:t>等国际顶级专业期刊，被</w:t>
      </w:r>
      <w:r w:rsidR="00F4292A" w:rsidRPr="00F4292A">
        <w:rPr>
          <w:rFonts w:ascii="Arial" w:eastAsia="宋体" w:hAnsi="Arial" w:cs="Arial" w:hint="eastAsia"/>
          <w:kern w:val="0"/>
          <w:sz w:val="24"/>
          <w:szCs w:val="24"/>
        </w:rPr>
        <w:t>Nature Reviews Drug Discovery</w:t>
      </w:r>
      <w:r w:rsidR="00F4292A" w:rsidRPr="00F4292A">
        <w:rPr>
          <w:rFonts w:ascii="Arial" w:eastAsia="宋体" w:hAnsi="Arial" w:cs="Arial" w:hint="eastAsia"/>
          <w:kern w:val="0"/>
          <w:sz w:val="24"/>
          <w:szCs w:val="24"/>
        </w:rPr>
        <w:t>、</w:t>
      </w:r>
      <w:r w:rsidR="00F4292A" w:rsidRPr="00F4292A">
        <w:rPr>
          <w:rFonts w:ascii="Arial" w:eastAsia="宋体" w:hAnsi="Arial" w:cs="Arial" w:hint="eastAsia"/>
          <w:kern w:val="0"/>
          <w:sz w:val="24"/>
          <w:szCs w:val="24"/>
        </w:rPr>
        <w:t>Nature Reviews Cardiology</w:t>
      </w:r>
      <w:r w:rsidR="00F4292A" w:rsidRPr="00F4292A">
        <w:rPr>
          <w:rFonts w:ascii="Arial" w:eastAsia="宋体" w:hAnsi="Arial" w:cs="Arial" w:hint="eastAsia"/>
          <w:kern w:val="0"/>
          <w:sz w:val="24"/>
          <w:szCs w:val="24"/>
        </w:rPr>
        <w:t>和</w:t>
      </w:r>
      <w:r w:rsidR="00F4292A" w:rsidRPr="00F4292A">
        <w:rPr>
          <w:rFonts w:ascii="Arial" w:eastAsia="宋体" w:hAnsi="Arial" w:cs="Arial" w:hint="eastAsia"/>
          <w:kern w:val="0"/>
          <w:sz w:val="24"/>
          <w:szCs w:val="24"/>
        </w:rPr>
        <w:t>Physiological Reviews</w:t>
      </w:r>
      <w:r w:rsidR="00F4292A" w:rsidRPr="00F4292A">
        <w:rPr>
          <w:rFonts w:ascii="Arial" w:eastAsia="宋体" w:hAnsi="Arial" w:cs="Arial" w:hint="eastAsia"/>
          <w:kern w:val="0"/>
          <w:sz w:val="24"/>
          <w:szCs w:val="24"/>
        </w:rPr>
        <w:t>等权威期刊</w:t>
      </w:r>
      <w:r w:rsidRPr="00F4292A">
        <w:rPr>
          <w:rFonts w:ascii="Arial" w:eastAsia="宋体" w:hAnsi="Arial" w:cs="Arial" w:hint="eastAsia"/>
          <w:kern w:val="0"/>
          <w:sz w:val="24"/>
          <w:szCs w:val="24"/>
        </w:rPr>
        <w:t>广泛</w:t>
      </w:r>
      <w:r w:rsidR="00F4292A">
        <w:rPr>
          <w:rFonts w:ascii="Arial" w:eastAsia="宋体" w:hAnsi="Arial" w:cs="Arial" w:hint="eastAsia"/>
          <w:kern w:val="0"/>
          <w:sz w:val="24"/>
          <w:szCs w:val="24"/>
        </w:rPr>
        <w:t>引</w:t>
      </w:r>
      <w:r w:rsidRPr="00F4292A">
        <w:rPr>
          <w:rFonts w:ascii="Arial" w:eastAsia="宋体" w:hAnsi="Arial" w:cs="Arial" w:hint="eastAsia"/>
          <w:kern w:val="0"/>
          <w:sz w:val="24"/>
          <w:szCs w:val="24"/>
        </w:rPr>
        <w:t>用和正面评述，引起国际上广泛关注。</w:t>
      </w:r>
    </w:p>
    <w:p w14:paraId="5A7ED6CB"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确认推荐材料真实有效，相关栏目符合填写要求。提名该项目为国家自然科学奖</w:t>
      </w:r>
      <w:r w:rsidRPr="00F4292A">
        <w:rPr>
          <w:rFonts w:ascii="Arial" w:eastAsia="宋体" w:hAnsi="Arial" w:cs="Arial" w:hint="eastAsia"/>
          <w:kern w:val="0"/>
          <w:sz w:val="24"/>
          <w:szCs w:val="24"/>
        </w:rPr>
        <w:t>2</w:t>
      </w:r>
      <w:r w:rsidRPr="00F4292A">
        <w:rPr>
          <w:rFonts w:ascii="Arial" w:eastAsia="宋体" w:hAnsi="Arial" w:cs="Arial" w:hint="eastAsia"/>
          <w:kern w:val="0"/>
          <w:sz w:val="24"/>
          <w:szCs w:val="24"/>
        </w:rPr>
        <w:t>等奖。</w:t>
      </w:r>
    </w:p>
    <w:p w14:paraId="4F0305E8" w14:textId="77777777" w:rsidR="009B7A4C" w:rsidRPr="00F4292A" w:rsidRDefault="009B7A4C" w:rsidP="009B7A4C">
      <w:pPr>
        <w:autoSpaceDE w:val="0"/>
        <w:autoSpaceDN w:val="0"/>
        <w:adjustRightInd w:val="0"/>
        <w:snapToGrid w:val="0"/>
        <w:spacing w:line="360" w:lineRule="auto"/>
        <w:jc w:val="left"/>
        <w:rPr>
          <w:rFonts w:ascii="Arial" w:eastAsia="宋体" w:hAnsi="Arial" w:cs="Arial"/>
          <w:kern w:val="0"/>
          <w:sz w:val="24"/>
          <w:szCs w:val="24"/>
        </w:rPr>
      </w:pPr>
    </w:p>
    <w:p w14:paraId="42067F28" w14:textId="77777777" w:rsidR="009B7A4C" w:rsidRPr="00F4292A" w:rsidRDefault="009B7A4C" w:rsidP="009B7A4C">
      <w:pPr>
        <w:autoSpaceDE w:val="0"/>
        <w:autoSpaceDN w:val="0"/>
        <w:adjustRightInd w:val="0"/>
        <w:snapToGrid w:val="0"/>
        <w:spacing w:line="360" w:lineRule="auto"/>
        <w:jc w:val="left"/>
        <w:rPr>
          <w:rFonts w:ascii="Arial" w:eastAsia="宋体" w:hAnsi="Arial" w:cs="Arial"/>
          <w:kern w:val="0"/>
          <w:sz w:val="24"/>
          <w:szCs w:val="24"/>
        </w:rPr>
      </w:pPr>
      <w:r w:rsidRPr="00F4292A">
        <w:rPr>
          <w:rFonts w:ascii="Arial" w:eastAsia="宋体" w:hAnsi="Arial" w:cs="Arial" w:hint="eastAsia"/>
          <w:kern w:val="0"/>
          <w:sz w:val="24"/>
          <w:szCs w:val="24"/>
        </w:rPr>
        <w:t>3</w:t>
      </w:r>
      <w:r w:rsidRPr="00F4292A">
        <w:rPr>
          <w:rFonts w:ascii="Arial" w:eastAsia="宋体" w:hAnsi="Arial" w:cs="Arial" w:hint="eastAsia"/>
          <w:kern w:val="0"/>
          <w:sz w:val="24"/>
          <w:szCs w:val="24"/>
        </w:rPr>
        <w:t>）</w:t>
      </w:r>
      <w:r w:rsidR="00F4292A" w:rsidRPr="00F4292A">
        <w:rPr>
          <w:rFonts w:ascii="Arial" w:eastAsia="宋体" w:hAnsi="Arial" w:cs="Arial" w:hint="eastAsia"/>
          <w:kern w:val="0"/>
          <w:sz w:val="24"/>
          <w:szCs w:val="24"/>
        </w:rPr>
        <w:t>李林</w:t>
      </w:r>
    </w:p>
    <w:p w14:paraId="0E48EE43" w14:textId="77777777" w:rsidR="009B7A4C" w:rsidRPr="00F4292A" w:rsidRDefault="009B7A4C" w:rsidP="009B7A4C">
      <w:pPr>
        <w:autoSpaceDE w:val="0"/>
        <w:autoSpaceDN w:val="0"/>
        <w:adjustRightInd w:val="0"/>
        <w:snapToGrid w:val="0"/>
        <w:spacing w:line="360" w:lineRule="auto"/>
        <w:ind w:firstLineChars="200" w:firstLine="480"/>
        <w:jc w:val="left"/>
        <w:rPr>
          <w:rFonts w:ascii="Arial" w:eastAsia="宋体" w:hAnsi="Arial" w:cs="Arial"/>
          <w:kern w:val="0"/>
          <w:sz w:val="24"/>
          <w:szCs w:val="24"/>
        </w:rPr>
      </w:pPr>
      <w:r w:rsidRPr="00F4292A">
        <w:rPr>
          <w:rFonts w:ascii="Arial" w:eastAsia="宋体" w:hAnsi="Arial" w:cs="Arial"/>
          <w:kern w:val="0"/>
          <w:sz w:val="24"/>
          <w:szCs w:val="24"/>
        </w:rPr>
        <w:t>工作单位</w:t>
      </w:r>
      <w:r w:rsidRPr="00F4292A">
        <w:rPr>
          <w:rFonts w:ascii="Arial" w:eastAsia="宋体" w:hAnsi="Arial" w:cs="Arial" w:hint="eastAsia"/>
          <w:kern w:val="0"/>
          <w:sz w:val="24"/>
          <w:szCs w:val="24"/>
        </w:rPr>
        <w:t>：</w:t>
      </w:r>
      <w:r w:rsidR="00F4292A" w:rsidRPr="00F4292A">
        <w:rPr>
          <w:rFonts w:ascii="Arial" w:eastAsia="宋体" w:hAnsi="Arial" w:cs="Arial" w:hint="eastAsia"/>
          <w:kern w:val="0"/>
          <w:sz w:val="24"/>
          <w:szCs w:val="24"/>
        </w:rPr>
        <w:t>中国科学院分子细胞卓越创新中心（生物化学与细胞生物学研究所）</w:t>
      </w:r>
    </w:p>
    <w:p w14:paraId="1EE933D1" w14:textId="77777777" w:rsidR="009B7A4C" w:rsidRPr="00F4292A" w:rsidRDefault="009B7A4C" w:rsidP="009B7A4C">
      <w:pPr>
        <w:autoSpaceDE w:val="0"/>
        <w:autoSpaceDN w:val="0"/>
        <w:adjustRightInd w:val="0"/>
        <w:snapToGrid w:val="0"/>
        <w:spacing w:line="360" w:lineRule="auto"/>
        <w:ind w:firstLineChars="200" w:firstLine="480"/>
        <w:jc w:val="left"/>
        <w:rPr>
          <w:rFonts w:ascii="Arial" w:eastAsia="宋体" w:hAnsi="Arial" w:cs="Arial"/>
          <w:kern w:val="0"/>
          <w:sz w:val="24"/>
          <w:szCs w:val="24"/>
        </w:rPr>
      </w:pPr>
      <w:r w:rsidRPr="00F4292A">
        <w:rPr>
          <w:rFonts w:ascii="Arial" w:eastAsia="宋体" w:hAnsi="Arial" w:cs="Arial"/>
          <w:kern w:val="0"/>
          <w:sz w:val="24"/>
          <w:szCs w:val="24"/>
        </w:rPr>
        <w:t>职称</w:t>
      </w:r>
      <w:r w:rsidRPr="00F4292A">
        <w:rPr>
          <w:rFonts w:ascii="Arial" w:eastAsia="宋体" w:hAnsi="Arial" w:cs="Arial" w:hint="eastAsia"/>
          <w:kern w:val="0"/>
          <w:sz w:val="24"/>
          <w:szCs w:val="24"/>
        </w:rPr>
        <w:t>：教授、中国科学院生命科学和医学学部院士</w:t>
      </w:r>
    </w:p>
    <w:p w14:paraId="7375AA98" w14:textId="77777777" w:rsidR="009B7A4C" w:rsidRPr="00F4292A" w:rsidRDefault="009B7A4C" w:rsidP="009B7A4C">
      <w:pPr>
        <w:autoSpaceDE w:val="0"/>
        <w:autoSpaceDN w:val="0"/>
        <w:adjustRightInd w:val="0"/>
        <w:snapToGrid w:val="0"/>
        <w:spacing w:line="360" w:lineRule="auto"/>
        <w:ind w:firstLineChars="200" w:firstLine="480"/>
        <w:jc w:val="left"/>
        <w:rPr>
          <w:rFonts w:ascii="Arial" w:eastAsia="宋体" w:hAnsi="Arial" w:cs="Arial"/>
          <w:kern w:val="0"/>
          <w:sz w:val="24"/>
          <w:szCs w:val="24"/>
        </w:rPr>
      </w:pPr>
      <w:r w:rsidRPr="00F4292A">
        <w:rPr>
          <w:rFonts w:ascii="Arial" w:eastAsia="宋体" w:hAnsi="Arial" w:cs="Arial"/>
          <w:kern w:val="0"/>
          <w:sz w:val="24"/>
          <w:szCs w:val="24"/>
        </w:rPr>
        <w:t>学科专业</w:t>
      </w:r>
      <w:r w:rsidRPr="00F4292A">
        <w:rPr>
          <w:rFonts w:ascii="Arial" w:eastAsia="宋体" w:hAnsi="Arial" w:cs="Arial" w:hint="eastAsia"/>
          <w:kern w:val="0"/>
          <w:sz w:val="24"/>
          <w:szCs w:val="24"/>
        </w:rPr>
        <w:t>：</w:t>
      </w:r>
      <w:r w:rsidR="00F4292A" w:rsidRPr="00F4292A">
        <w:rPr>
          <w:rFonts w:ascii="Arial" w:eastAsia="宋体" w:hAnsi="Arial" w:cs="Arial" w:hint="eastAsia"/>
          <w:kern w:val="0"/>
          <w:sz w:val="24"/>
          <w:szCs w:val="24"/>
        </w:rPr>
        <w:t>生物学生物化学与分子生物学</w:t>
      </w:r>
    </w:p>
    <w:p w14:paraId="041E88FA"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kern w:val="0"/>
          <w:sz w:val="24"/>
          <w:szCs w:val="24"/>
        </w:rPr>
        <w:t>提名意见</w:t>
      </w:r>
      <w:r w:rsidRPr="00F4292A">
        <w:rPr>
          <w:rFonts w:ascii="Arial" w:eastAsia="宋体" w:hAnsi="Arial" w:cs="Arial" w:hint="eastAsia"/>
          <w:kern w:val="0"/>
          <w:sz w:val="24"/>
          <w:szCs w:val="24"/>
        </w:rPr>
        <w:t>：心血管系统疾病是危害国人健康的首要疾病。该项目系统研究了内源性</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分子的心血管保护作用及机制，取得如下重要成果：</w:t>
      </w:r>
    </w:p>
    <w:p w14:paraId="227986C2"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 xml:space="preserve">1. </w:t>
      </w:r>
      <w:r w:rsidRPr="00F4292A">
        <w:rPr>
          <w:rFonts w:ascii="Arial" w:eastAsia="宋体" w:hAnsi="Arial" w:cs="Arial" w:hint="eastAsia"/>
          <w:kern w:val="0"/>
          <w:sz w:val="24"/>
          <w:szCs w:val="24"/>
        </w:rPr>
        <w:t>首次系统研究和发现脂质来源花生四烯酸代谢</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抗心肌损伤、保护血管和改善代谢的作用及机制。</w:t>
      </w:r>
    </w:p>
    <w:p w14:paraId="2B339333"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lastRenderedPageBreak/>
        <w:t xml:space="preserve">2. </w:t>
      </w:r>
      <w:r w:rsidRPr="00F4292A">
        <w:rPr>
          <w:rFonts w:ascii="Arial" w:eastAsia="宋体" w:hAnsi="Arial" w:cs="Arial" w:hint="eastAsia"/>
          <w:kern w:val="0"/>
          <w:sz w:val="24"/>
          <w:szCs w:val="24"/>
        </w:rPr>
        <w:t>首次发现</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水解酶抑制剂改善动脉粥样硬化和心肌肥厚的作用，提出</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水解酶抑制剂是心血管保护的重要靶向药物。</w:t>
      </w:r>
    </w:p>
    <w:p w14:paraId="74A2D361"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 xml:space="preserve">3. </w:t>
      </w:r>
      <w:r w:rsidRPr="00F4292A">
        <w:rPr>
          <w:rFonts w:ascii="Arial" w:eastAsia="宋体" w:hAnsi="Arial" w:cs="Arial" w:hint="eastAsia"/>
          <w:kern w:val="0"/>
          <w:sz w:val="24"/>
          <w:szCs w:val="24"/>
        </w:rPr>
        <w:t>首次发现核酸来源</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w:t>
      </w:r>
      <w:r w:rsidRPr="00F4292A">
        <w:rPr>
          <w:rFonts w:ascii="Arial" w:eastAsia="宋体" w:hAnsi="Arial" w:cs="Arial" w:hint="eastAsia"/>
          <w:kern w:val="0"/>
          <w:sz w:val="24"/>
          <w:szCs w:val="24"/>
        </w:rPr>
        <w:t>miRNAs</w:t>
      </w:r>
      <w:r w:rsidRPr="00F4292A">
        <w:rPr>
          <w:rFonts w:ascii="Arial" w:eastAsia="宋体" w:hAnsi="Arial" w:cs="Arial" w:hint="eastAsia"/>
          <w:kern w:val="0"/>
          <w:sz w:val="24"/>
          <w:szCs w:val="24"/>
        </w:rPr>
        <w:t>在心肌损伤、血管新生和纤维化中的重要作用及机制，提出</w:t>
      </w:r>
      <w:r w:rsidRPr="00F4292A">
        <w:rPr>
          <w:rFonts w:ascii="Arial" w:eastAsia="宋体" w:hAnsi="Arial" w:cs="Arial" w:hint="eastAsia"/>
          <w:kern w:val="0"/>
          <w:sz w:val="24"/>
          <w:szCs w:val="24"/>
        </w:rPr>
        <w:t>miRNAs</w:t>
      </w:r>
      <w:r w:rsidRPr="00F4292A">
        <w:rPr>
          <w:rFonts w:ascii="Arial" w:eastAsia="宋体" w:hAnsi="Arial" w:cs="Arial" w:hint="eastAsia"/>
          <w:kern w:val="0"/>
          <w:sz w:val="24"/>
          <w:szCs w:val="24"/>
        </w:rPr>
        <w:t>是心血管疾病精准治疗的重要工具和基石。</w:t>
      </w:r>
    </w:p>
    <w:p w14:paraId="259437DC"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本项目研究独具特色，一改他人主要研究心血管危险因素传统，而是研究内源性</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分子（花生四烯酸</w:t>
      </w:r>
      <w:r w:rsidRPr="00F4292A">
        <w:rPr>
          <w:rFonts w:ascii="Arial" w:eastAsia="宋体" w:hAnsi="Arial" w:cs="Arial" w:hint="eastAsia"/>
          <w:kern w:val="0"/>
          <w:sz w:val="24"/>
          <w:szCs w:val="24"/>
        </w:rPr>
        <w:t>P450</w:t>
      </w:r>
      <w:r w:rsidRPr="00F4292A">
        <w:rPr>
          <w:rFonts w:ascii="Arial" w:eastAsia="宋体" w:hAnsi="Arial" w:cs="Arial" w:hint="eastAsia"/>
          <w:kern w:val="0"/>
          <w:sz w:val="24"/>
          <w:szCs w:val="24"/>
        </w:rPr>
        <w:t>代谢物</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和小分子核酸</w:t>
      </w:r>
      <w:r w:rsidRPr="00F4292A">
        <w:rPr>
          <w:rFonts w:ascii="Arial" w:eastAsia="宋体" w:hAnsi="Arial" w:cs="Arial" w:hint="eastAsia"/>
          <w:kern w:val="0"/>
          <w:sz w:val="24"/>
          <w:szCs w:val="24"/>
        </w:rPr>
        <w:t>miRNAs</w:t>
      </w:r>
      <w:r w:rsidRPr="00F4292A">
        <w:rPr>
          <w:rFonts w:ascii="Arial" w:eastAsia="宋体" w:hAnsi="Arial" w:cs="Arial" w:hint="eastAsia"/>
          <w:kern w:val="0"/>
          <w:sz w:val="24"/>
          <w:szCs w:val="24"/>
        </w:rPr>
        <w:t>）的心血管保护作用及机制，为心血管疾病的防治提供了全新的思路和药物研究靶点，有明显创新性和应用前景。</w:t>
      </w:r>
    </w:p>
    <w:p w14:paraId="422FC412"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本项目发表</w:t>
      </w:r>
      <w:r w:rsidRPr="00F4292A">
        <w:rPr>
          <w:rFonts w:ascii="Arial" w:eastAsia="宋体" w:hAnsi="Arial" w:cs="Arial" w:hint="eastAsia"/>
          <w:kern w:val="0"/>
          <w:sz w:val="24"/>
          <w:szCs w:val="24"/>
        </w:rPr>
        <w:t>SCI</w:t>
      </w:r>
      <w:r w:rsidRPr="00F4292A">
        <w:rPr>
          <w:rFonts w:ascii="Arial" w:eastAsia="宋体" w:hAnsi="Arial" w:cs="Arial" w:hint="eastAsia"/>
          <w:kern w:val="0"/>
          <w:sz w:val="24"/>
          <w:szCs w:val="24"/>
        </w:rPr>
        <w:t>收录论文</w:t>
      </w:r>
      <w:r w:rsidRPr="00F4292A">
        <w:rPr>
          <w:rFonts w:ascii="Arial" w:eastAsia="宋体" w:hAnsi="Arial" w:cs="Arial" w:hint="eastAsia"/>
          <w:kern w:val="0"/>
          <w:sz w:val="24"/>
          <w:szCs w:val="24"/>
        </w:rPr>
        <w:t>1</w:t>
      </w:r>
      <w:r w:rsidR="00B804E8">
        <w:rPr>
          <w:rFonts w:ascii="Arial" w:eastAsia="宋体" w:hAnsi="Arial" w:cs="Arial"/>
          <w:kern w:val="0"/>
          <w:sz w:val="24"/>
          <w:szCs w:val="24"/>
        </w:rPr>
        <w:t>56</w:t>
      </w:r>
      <w:r w:rsidRPr="00F4292A">
        <w:rPr>
          <w:rFonts w:ascii="Arial" w:eastAsia="宋体" w:hAnsi="Arial" w:cs="Arial" w:hint="eastAsia"/>
          <w:kern w:val="0"/>
          <w:sz w:val="24"/>
          <w:szCs w:val="24"/>
        </w:rPr>
        <w:t>篇，其中</w:t>
      </w:r>
      <w:r w:rsidR="00B804E8" w:rsidRPr="00F4292A">
        <w:rPr>
          <w:rFonts w:ascii="Arial" w:eastAsia="宋体" w:hAnsi="Arial" w:cs="Arial" w:hint="eastAsia"/>
          <w:kern w:val="0"/>
          <w:sz w:val="24"/>
          <w:szCs w:val="24"/>
        </w:rPr>
        <w:t>8</w:t>
      </w:r>
      <w:r w:rsidR="00B804E8" w:rsidRPr="00F4292A">
        <w:rPr>
          <w:rFonts w:ascii="Arial" w:eastAsia="宋体" w:hAnsi="Arial" w:cs="Arial" w:hint="eastAsia"/>
          <w:kern w:val="0"/>
          <w:sz w:val="24"/>
          <w:szCs w:val="24"/>
        </w:rPr>
        <w:t>篇代表作发表在</w:t>
      </w:r>
      <w:r w:rsidR="00B804E8" w:rsidRPr="00F4292A">
        <w:rPr>
          <w:rFonts w:ascii="Arial" w:eastAsia="宋体" w:hAnsi="Arial" w:cs="Arial" w:hint="eastAsia"/>
          <w:kern w:val="0"/>
          <w:sz w:val="24"/>
          <w:szCs w:val="24"/>
        </w:rPr>
        <w:t>Circulation</w:t>
      </w:r>
      <w:r w:rsidR="00B804E8" w:rsidRPr="00F4292A">
        <w:rPr>
          <w:rFonts w:ascii="Arial" w:eastAsia="宋体" w:hAnsi="Arial" w:cs="Arial" w:hint="eastAsia"/>
          <w:kern w:val="0"/>
          <w:sz w:val="24"/>
          <w:szCs w:val="24"/>
        </w:rPr>
        <w:t>、</w:t>
      </w:r>
      <w:r w:rsidR="00B804E8" w:rsidRPr="00F4292A">
        <w:rPr>
          <w:rFonts w:ascii="Arial" w:eastAsia="宋体" w:hAnsi="Arial" w:cs="Arial" w:hint="eastAsia"/>
          <w:kern w:val="0"/>
          <w:sz w:val="24"/>
          <w:szCs w:val="24"/>
        </w:rPr>
        <w:t>Circulation</w:t>
      </w:r>
      <w:r w:rsidR="00B804E8" w:rsidRPr="00F4292A">
        <w:rPr>
          <w:rFonts w:ascii="Arial" w:eastAsia="宋体" w:hAnsi="Arial" w:cs="Arial"/>
          <w:kern w:val="0"/>
          <w:sz w:val="24"/>
          <w:szCs w:val="24"/>
        </w:rPr>
        <w:t xml:space="preserve"> Research</w:t>
      </w:r>
      <w:r w:rsidR="00B804E8" w:rsidRPr="00F4292A">
        <w:rPr>
          <w:rFonts w:ascii="Arial" w:eastAsia="宋体" w:hAnsi="Arial" w:cs="Arial" w:hint="eastAsia"/>
          <w:kern w:val="0"/>
          <w:sz w:val="24"/>
          <w:szCs w:val="24"/>
        </w:rPr>
        <w:t>、</w:t>
      </w:r>
      <w:r w:rsidR="00B804E8" w:rsidRPr="00F4292A">
        <w:rPr>
          <w:rFonts w:ascii="Arial" w:eastAsia="宋体" w:hAnsi="Arial" w:cs="Arial" w:hint="eastAsia"/>
          <w:kern w:val="0"/>
          <w:sz w:val="24"/>
          <w:szCs w:val="24"/>
        </w:rPr>
        <w:t>JACC</w:t>
      </w:r>
      <w:r w:rsidR="00B804E8" w:rsidRPr="00F4292A">
        <w:rPr>
          <w:rFonts w:ascii="Arial" w:eastAsia="宋体" w:hAnsi="Arial" w:cs="Arial" w:hint="eastAsia"/>
          <w:kern w:val="0"/>
          <w:sz w:val="24"/>
          <w:szCs w:val="24"/>
        </w:rPr>
        <w:t>、</w:t>
      </w:r>
      <w:r w:rsidR="00B804E8" w:rsidRPr="00F4292A">
        <w:rPr>
          <w:rFonts w:ascii="Arial" w:eastAsia="宋体" w:hAnsi="Arial" w:cs="Arial" w:hint="eastAsia"/>
          <w:kern w:val="0"/>
          <w:sz w:val="24"/>
          <w:szCs w:val="24"/>
        </w:rPr>
        <w:t>PNAS</w:t>
      </w:r>
      <w:r w:rsidR="00B804E8" w:rsidRPr="00F4292A">
        <w:rPr>
          <w:rFonts w:ascii="Arial" w:eastAsia="宋体" w:hAnsi="Arial" w:cs="Arial" w:hint="eastAsia"/>
          <w:kern w:val="0"/>
          <w:sz w:val="24"/>
          <w:szCs w:val="24"/>
        </w:rPr>
        <w:t>等国际顶级专业期刊，被</w:t>
      </w:r>
      <w:r w:rsidR="00B804E8" w:rsidRPr="00F4292A">
        <w:rPr>
          <w:rFonts w:ascii="Arial" w:eastAsia="宋体" w:hAnsi="Arial" w:cs="Arial" w:hint="eastAsia"/>
          <w:kern w:val="0"/>
          <w:sz w:val="24"/>
          <w:szCs w:val="24"/>
        </w:rPr>
        <w:t>Nature Reviews Drug Discovery</w:t>
      </w:r>
      <w:r w:rsidR="00B804E8" w:rsidRPr="00F4292A">
        <w:rPr>
          <w:rFonts w:ascii="Arial" w:eastAsia="宋体" w:hAnsi="Arial" w:cs="Arial" w:hint="eastAsia"/>
          <w:kern w:val="0"/>
          <w:sz w:val="24"/>
          <w:szCs w:val="24"/>
        </w:rPr>
        <w:t>、</w:t>
      </w:r>
      <w:r w:rsidR="00B804E8" w:rsidRPr="00F4292A">
        <w:rPr>
          <w:rFonts w:ascii="Arial" w:eastAsia="宋体" w:hAnsi="Arial" w:cs="Arial" w:hint="eastAsia"/>
          <w:kern w:val="0"/>
          <w:sz w:val="24"/>
          <w:szCs w:val="24"/>
        </w:rPr>
        <w:t>Nature Reviews Cardiology</w:t>
      </w:r>
      <w:r w:rsidR="00B804E8" w:rsidRPr="00F4292A">
        <w:rPr>
          <w:rFonts w:ascii="Arial" w:eastAsia="宋体" w:hAnsi="Arial" w:cs="Arial" w:hint="eastAsia"/>
          <w:kern w:val="0"/>
          <w:sz w:val="24"/>
          <w:szCs w:val="24"/>
        </w:rPr>
        <w:t>和</w:t>
      </w:r>
      <w:r w:rsidR="00B804E8" w:rsidRPr="00F4292A">
        <w:rPr>
          <w:rFonts w:ascii="Arial" w:eastAsia="宋体" w:hAnsi="Arial" w:cs="Arial" w:hint="eastAsia"/>
          <w:kern w:val="0"/>
          <w:sz w:val="24"/>
          <w:szCs w:val="24"/>
        </w:rPr>
        <w:t>Physiological Reviews</w:t>
      </w:r>
      <w:r w:rsidR="00B804E8" w:rsidRPr="00F4292A">
        <w:rPr>
          <w:rFonts w:ascii="Arial" w:eastAsia="宋体" w:hAnsi="Arial" w:cs="Arial" w:hint="eastAsia"/>
          <w:kern w:val="0"/>
          <w:sz w:val="24"/>
          <w:szCs w:val="24"/>
        </w:rPr>
        <w:t>等</w:t>
      </w:r>
      <w:r w:rsidR="00B804E8">
        <w:rPr>
          <w:rFonts w:ascii="Arial" w:eastAsia="宋体" w:hAnsi="Arial" w:cs="Arial" w:hint="eastAsia"/>
          <w:kern w:val="0"/>
          <w:sz w:val="24"/>
          <w:szCs w:val="24"/>
        </w:rPr>
        <w:t>多</w:t>
      </w:r>
      <w:r w:rsidRPr="00F4292A">
        <w:rPr>
          <w:rFonts w:ascii="Arial" w:eastAsia="宋体" w:hAnsi="Arial" w:cs="Arial" w:hint="eastAsia"/>
          <w:kern w:val="0"/>
          <w:sz w:val="24"/>
          <w:szCs w:val="24"/>
        </w:rPr>
        <w:t>家</w:t>
      </w:r>
      <w:r w:rsidR="00B804E8">
        <w:rPr>
          <w:rFonts w:ascii="Arial" w:eastAsia="宋体" w:hAnsi="Arial" w:cs="Arial" w:hint="eastAsia"/>
          <w:kern w:val="0"/>
          <w:sz w:val="24"/>
          <w:szCs w:val="24"/>
        </w:rPr>
        <w:t>学术期刊</w:t>
      </w:r>
      <w:r w:rsidRPr="00F4292A">
        <w:rPr>
          <w:rFonts w:ascii="Arial" w:eastAsia="宋体" w:hAnsi="Arial" w:cs="Arial" w:hint="eastAsia"/>
          <w:kern w:val="0"/>
          <w:sz w:val="24"/>
          <w:szCs w:val="24"/>
        </w:rPr>
        <w:t>报道和评述，</w:t>
      </w:r>
      <w:r w:rsidR="00B804E8">
        <w:rPr>
          <w:rFonts w:ascii="Arial" w:eastAsia="宋体" w:hAnsi="Arial" w:cs="Arial" w:hint="eastAsia"/>
          <w:kern w:val="0"/>
          <w:sz w:val="24"/>
          <w:szCs w:val="24"/>
        </w:rPr>
        <w:t>并被</w:t>
      </w:r>
      <w:proofErr w:type="spellStart"/>
      <w:r w:rsidRPr="00F4292A">
        <w:rPr>
          <w:rFonts w:ascii="Arial" w:eastAsia="宋体" w:hAnsi="Arial" w:cs="Arial"/>
          <w:kern w:val="0"/>
          <w:sz w:val="24"/>
          <w:szCs w:val="24"/>
        </w:rPr>
        <w:t>Altmetric</w:t>
      </w:r>
      <w:proofErr w:type="spellEnd"/>
      <w:r w:rsidRPr="00F4292A">
        <w:rPr>
          <w:rFonts w:ascii="Arial" w:eastAsia="宋体" w:hAnsi="Arial" w:cs="Arial" w:hint="eastAsia"/>
          <w:kern w:val="0"/>
          <w:sz w:val="24"/>
          <w:szCs w:val="24"/>
        </w:rPr>
        <w:t>等重要媒体广泛报道。</w:t>
      </w:r>
    </w:p>
    <w:p w14:paraId="3D81B584" w14:textId="77777777" w:rsidR="009B7A4C" w:rsidRPr="00F4292A" w:rsidRDefault="009B7A4C" w:rsidP="009B7A4C">
      <w:pPr>
        <w:autoSpaceDE w:val="0"/>
        <w:autoSpaceDN w:val="0"/>
        <w:adjustRightInd w:val="0"/>
        <w:snapToGrid w:val="0"/>
        <w:spacing w:line="360" w:lineRule="auto"/>
        <w:ind w:firstLineChars="200" w:firstLine="480"/>
        <w:rPr>
          <w:rFonts w:ascii="Arial" w:eastAsia="宋体" w:hAnsi="Arial" w:cs="Arial"/>
          <w:b/>
          <w:kern w:val="0"/>
          <w:sz w:val="24"/>
          <w:szCs w:val="24"/>
        </w:rPr>
      </w:pPr>
      <w:r w:rsidRPr="00F4292A">
        <w:rPr>
          <w:rFonts w:ascii="Arial" w:eastAsia="宋体" w:hAnsi="Arial" w:cs="Arial" w:hint="eastAsia"/>
          <w:kern w:val="0"/>
          <w:sz w:val="24"/>
          <w:szCs w:val="24"/>
        </w:rPr>
        <w:t>确认推荐材料真实有效，相关栏目符合填写要求。提名该项目为国家自然科学奖</w:t>
      </w:r>
      <w:r w:rsidRPr="00F4292A">
        <w:rPr>
          <w:rFonts w:ascii="Arial" w:eastAsia="宋体" w:hAnsi="Arial" w:cs="Arial" w:hint="eastAsia"/>
          <w:kern w:val="0"/>
          <w:sz w:val="24"/>
          <w:szCs w:val="24"/>
        </w:rPr>
        <w:t>2</w:t>
      </w:r>
      <w:r w:rsidRPr="00F4292A">
        <w:rPr>
          <w:rFonts w:ascii="Arial" w:eastAsia="宋体" w:hAnsi="Arial" w:cs="Arial" w:hint="eastAsia"/>
          <w:kern w:val="0"/>
          <w:sz w:val="24"/>
          <w:szCs w:val="24"/>
        </w:rPr>
        <w:t>等奖。</w:t>
      </w:r>
    </w:p>
    <w:p w14:paraId="341D4DAA" w14:textId="77777777" w:rsidR="009B7A4C" w:rsidRPr="00F4292A" w:rsidRDefault="009B7A4C" w:rsidP="00204153">
      <w:pPr>
        <w:autoSpaceDE w:val="0"/>
        <w:autoSpaceDN w:val="0"/>
        <w:adjustRightInd w:val="0"/>
        <w:snapToGrid w:val="0"/>
        <w:spacing w:line="360" w:lineRule="auto"/>
        <w:jc w:val="left"/>
        <w:rPr>
          <w:rFonts w:ascii="Arial" w:eastAsia="宋体" w:hAnsi="Arial" w:cs="Arial"/>
          <w:b/>
          <w:kern w:val="0"/>
          <w:sz w:val="24"/>
          <w:szCs w:val="24"/>
        </w:rPr>
      </w:pPr>
    </w:p>
    <w:p w14:paraId="63393BE3" w14:textId="77777777" w:rsidR="00F03176" w:rsidRPr="00F4292A" w:rsidRDefault="009B7A4C" w:rsidP="00204153">
      <w:pPr>
        <w:autoSpaceDE w:val="0"/>
        <w:autoSpaceDN w:val="0"/>
        <w:adjustRightInd w:val="0"/>
        <w:snapToGrid w:val="0"/>
        <w:spacing w:line="360" w:lineRule="auto"/>
        <w:jc w:val="left"/>
        <w:rPr>
          <w:rFonts w:ascii="Arial" w:eastAsia="宋体" w:hAnsi="Arial" w:cs="Arial"/>
          <w:b/>
          <w:kern w:val="0"/>
          <w:sz w:val="24"/>
          <w:szCs w:val="24"/>
        </w:rPr>
      </w:pPr>
      <w:r w:rsidRPr="00F4292A">
        <w:rPr>
          <w:rFonts w:ascii="Arial" w:eastAsia="宋体" w:hAnsi="Arial" w:cs="Arial"/>
          <w:b/>
          <w:kern w:val="0"/>
          <w:sz w:val="24"/>
          <w:szCs w:val="24"/>
        </w:rPr>
        <w:t>2</w:t>
      </w:r>
      <w:r w:rsidR="006F28DB" w:rsidRPr="00F4292A">
        <w:rPr>
          <w:rFonts w:ascii="Arial" w:eastAsia="宋体" w:hAnsi="Arial" w:cs="Arial"/>
          <w:b/>
          <w:kern w:val="0"/>
          <w:sz w:val="24"/>
          <w:szCs w:val="24"/>
        </w:rPr>
        <w:t>.</w:t>
      </w:r>
      <w:r w:rsidR="007F60D4" w:rsidRPr="00F4292A">
        <w:rPr>
          <w:rFonts w:ascii="Arial" w:eastAsia="宋体" w:hAnsi="Arial" w:cs="Arial" w:hint="eastAsia"/>
          <w:b/>
          <w:kern w:val="0"/>
          <w:sz w:val="24"/>
          <w:szCs w:val="24"/>
        </w:rPr>
        <w:t xml:space="preserve"> </w:t>
      </w:r>
      <w:r w:rsidR="00F03176" w:rsidRPr="00F4292A">
        <w:rPr>
          <w:rFonts w:ascii="Arial" w:eastAsia="宋体" w:hAnsi="Arial" w:cs="Arial"/>
          <w:b/>
          <w:kern w:val="0"/>
          <w:sz w:val="24"/>
          <w:szCs w:val="24"/>
        </w:rPr>
        <w:t>项目简介</w:t>
      </w:r>
    </w:p>
    <w:p w14:paraId="25BB5818" w14:textId="4E21D578" w:rsidR="00460DC0" w:rsidRPr="00F4292A" w:rsidRDefault="00460DC0" w:rsidP="00204153">
      <w:pPr>
        <w:autoSpaceDE w:val="0"/>
        <w:autoSpaceDN w:val="0"/>
        <w:adjustRightInd w:val="0"/>
        <w:snapToGrid w:val="0"/>
        <w:spacing w:line="360" w:lineRule="auto"/>
        <w:ind w:firstLineChars="200" w:firstLine="480"/>
        <w:rPr>
          <w:rFonts w:ascii="Arial" w:eastAsia="宋体" w:hAnsi="Arial" w:cs="Arial"/>
          <w:kern w:val="0"/>
          <w:sz w:val="24"/>
          <w:szCs w:val="24"/>
        </w:rPr>
      </w:pPr>
      <w:r w:rsidRPr="0015140B">
        <w:rPr>
          <w:rFonts w:ascii="Arial" w:eastAsia="宋体" w:hAnsi="Arial" w:cs="Arial" w:hint="eastAsia"/>
          <w:kern w:val="0"/>
          <w:sz w:val="24"/>
          <w:szCs w:val="24"/>
        </w:rPr>
        <w:t>心血管系统疾病发病和死亡率居我国各类疾病之首并持续增高，揭示其新的发病机制、</w:t>
      </w:r>
      <w:r w:rsidR="00C547F1" w:rsidRPr="0015140B">
        <w:rPr>
          <w:rFonts w:ascii="Arial" w:eastAsia="宋体" w:hAnsi="Arial" w:cs="Arial" w:hint="eastAsia"/>
          <w:kern w:val="0"/>
          <w:sz w:val="24"/>
          <w:szCs w:val="24"/>
        </w:rPr>
        <w:t>寻找</w:t>
      </w:r>
      <w:r w:rsidRPr="0015140B">
        <w:rPr>
          <w:rFonts w:ascii="Arial" w:eastAsia="宋体" w:hAnsi="Arial" w:cs="Arial" w:hint="eastAsia"/>
          <w:kern w:val="0"/>
          <w:sz w:val="24"/>
          <w:szCs w:val="24"/>
        </w:rPr>
        <w:t>新的</w:t>
      </w:r>
      <w:r w:rsidR="002F7F19" w:rsidRPr="0015140B">
        <w:rPr>
          <w:rFonts w:ascii="Arial" w:eastAsia="宋体" w:hAnsi="Arial" w:cs="Arial" w:hint="eastAsia"/>
          <w:kern w:val="0"/>
          <w:sz w:val="24"/>
          <w:szCs w:val="24"/>
        </w:rPr>
        <w:t>治疗靶点</w:t>
      </w:r>
      <w:r w:rsidR="002F7F19" w:rsidRPr="0015140B">
        <w:rPr>
          <w:rFonts w:ascii="Arial" w:eastAsia="宋体" w:hAnsi="Arial" w:cs="Arial"/>
          <w:kern w:val="0"/>
          <w:sz w:val="24"/>
          <w:szCs w:val="24"/>
        </w:rPr>
        <w:t>和</w:t>
      </w:r>
      <w:r w:rsidR="002F7F19" w:rsidRPr="0015140B">
        <w:rPr>
          <w:rFonts w:ascii="Arial" w:eastAsia="宋体" w:hAnsi="Arial" w:cs="Arial" w:hint="eastAsia"/>
          <w:kern w:val="0"/>
          <w:sz w:val="24"/>
          <w:szCs w:val="24"/>
        </w:rPr>
        <w:t>药物</w:t>
      </w:r>
      <w:r w:rsidRPr="0015140B">
        <w:rPr>
          <w:rFonts w:ascii="Arial" w:eastAsia="宋体" w:hAnsi="Arial" w:cs="Arial" w:hint="eastAsia"/>
          <w:kern w:val="0"/>
          <w:sz w:val="24"/>
          <w:szCs w:val="24"/>
        </w:rPr>
        <w:t>是国家的重大需求。但是近</w:t>
      </w:r>
      <w:r w:rsidRPr="0015140B">
        <w:rPr>
          <w:rFonts w:ascii="Arial" w:eastAsia="宋体" w:hAnsi="Arial" w:cs="Arial" w:hint="eastAsia"/>
          <w:kern w:val="0"/>
          <w:sz w:val="24"/>
          <w:szCs w:val="24"/>
        </w:rPr>
        <w:t>30</w:t>
      </w:r>
      <w:r w:rsidRPr="0015140B">
        <w:rPr>
          <w:rFonts w:ascii="Arial" w:eastAsia="宋体" w:hAnsi="Arial" w:cs="Arial" w:hint="eastAsia"/>
          <w:kern w:val="0"/>
          <w:sz w:val="24"/>
          <w:szCs w:val="24"/>
        </w:rPr>
        <w:t>年来，国际上大量在动物模型中证实有逆转心肌</w:t>
      </w:r>
      <w:r w:rsidRPr="0015140B">
        <w:rPr>
          <w:rFonts w:ascii="Arial" w:eastAsia="宋体" w:hAnsi="Arial" w:cs="Arial" w:hint="eastAsia"/>
          <w:kern w:val="0"/>
          <w:sz w:val="24"/>
          <w:szCs w:val="24"/>
        </w:rPr>
        <w:t>/</w:t>
      </w:r>
      <w:r w:rsidRPr="0015140B">
        <w:rPr>
          <w:rFonts w:ascii="Arial" w:eastAsia="宋体" w:hAnsi="Arial" w:cs="Arial" w:hint="eastAsia"/>
          <w:kern w:val="0"/>
          <w:sz w:val="24"/>
          <w:szCs w:val="24"/>
        </w:rPr>
        <w:t>血管重构</w:t>
      </w:r>
      <w:r w:rsidR="007E1C61" w:rsidRPr="0015140B">
        <w:rPr>
          <w:rFonts w:ascii="Arial" w:eastAsia="宋体" w:hAnsi="Arial" w:cs="Arial" w:hint="eastAsia"/>
          <w:kern w:val="0"/>
          <w:sz w:val="24"/>
          <w:szCs w:val="24"/>
        </w:rPr>
        <w:t>作用</w:t>
      </w:r>
      <w:r w:rsidRPr="0015140B">
        <w:rPr>
          <w:rFonts w:ascii="Arial" w:eastAsia="宋体" w:hAnsi="Arial" w:cs="Arial" w:hint="eastAsia"/>
          <w:kern w:val="0"/>
          <w:sz w:val="24"/>
          <w:szCs w:val="24"/>
        </w:rPr>
        <w:t>和心力衰竭治疗</w:t>
      </w:r>
      <w:r w:rsidR="00573D7B" w:rsidRPr="0015140B">
        <w:rPr>
          <w:rFonts w:ascii="Arial" w:eastAsia="宋体" w:hAnsi="Arial" w:cs="Arial" w:hint="eastAsia"/>
          <w:kern w:val="0"/>
          <w:sz w:val="24"/>
          <w:szCs w:val="24"/>
        </w:rPr>
        <w:t>的新</w:t>
      </w:r>
      <w:r w:rsidRPr="0015140B">
        <w:rPr>
          <w:rFonts w:ascii="Arial" w:eastAsia="宋体" w:hAnsi="Arial" w:cs="Arial" w:hint="eastAsia"/>
          <w:kern w:val="0"/>
          <w:sz w:val="24"/>
          <w:szCs w:val="24"/>
        </w:rPr>
        <w:t>药物，带来临床获益</w:t>
      </w:r>
      <w:r w:rsidR="004C2A35" w:rsidRPr="0015140B">
        <w:rPr>
          <w:rFonts w:ascii="Arial" w:eastAsia="宋体" w:hAnsi="Arial" w:cs="Arial" w:hint="eastAsia"/>
          <w:kern w:val="0"/>
          <w:sz w:val="24"/>
          <w:szCs w:val="24"/>
        </w:rPr>
        <w:t>甚少</w:t>
      </w:r>
      <w:r w:rsidRPr="0015140B">
        <w:rPr>
          <w:rFonts w:ascii="Arial" w:eastAsia="宋体" w:hAnsi="Arial" w:cs="Arial" w:hint="eastAsia"/>
          <w:kern w:val="0"/>
          <w:sz w:val="24"/>
          <w:szCs w:val="24"/>
        </w:rPr>
        <w:t>。因此，迫切需要从新的</w:t>
      </w:r>
      <w:r w:rsidRPr="00F4292A">
        <w:rPr>
          <w:rFonts w:ascii="Arial" w:eastAsia="宋体" w:hAnsi="Arial" w:cs="Arial" w:hint="eastAsia"/>
          <w:kern w:val="0"/>
          <w:sz w:val="24"/>
          <w:szCs w:val="24"/>
        </w:rPr>
        <w:t>角度探索心脏损伤的保护机制，寻求新的治疗靶点。内源性</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分子包括脂质、核酸和蛋白质等来源的代谢</w:t>
      </w:r>
      <w:proofErr w:type="gramStart"/>
      <w:r w:rsidRPr="00F4292A">
        <w:rPr>
          <w:rFonts w:ascii="Arial" w:eastAsia="宋体" w:hAnsi="Arial" w:cs="Arial" w:hint="eastAsia"/>
          <w:kern w:val="0"/>
          <w:sz w:val="24"/>
          <w:szCs w:val="24"/>
        </w:rPr>
        <w:t>活性</w:t>
      </w:r>
      <w:proofErr w:type="gramEnd"/>
      <w:r w:rsidRPr="00F4292A">
        <w:rPr>
          <w:rFonts w:ascii="Arial" w:eastAsia="宋体" w:hAnsi="Arial" w:cs="Arial" w:hint="eastAsia"/>
          <w:kern w:val="0"/>
          <w:sz w:val="24"/>
          <w:szCs w:val="24"/>
        </w:rPr>
        <w:t>小分子，广泛参与并调节细胞和器官的生理、病理功能。阐明内源性</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分子在心血管系统中的作用和机制、寻找新的干预靶点和药物是心血管系统重大疾病防治中的关键科学问题。本课题组在科技部</w:t>
      </w:r>
      <w:r w:rsidRPr="00F4292A">
        <w:rPr>
          <w:rFonts w:ascii="Arial" w:eastAsia="宋体" w:hAnsi="Arial" w:cs="Arial" w:hint="eastAsia"/>
          <w:kern w:val="0"/>
          <w:sz w:val="24"/>
          <w:szCs w:val="24"/>
        </w:rPr>
        <w:t>973</w:t>
      </w:r>
      <w:r w:rsidRPr="00F4292A">
        <w:rPr>
          <w:rFonts w:ascii="Arial" w:eastAsia="宋体" w:hAnsi="Arial" w:cs="Arial" w:hint="eastAsia"/>
          <w:kern w:val="0"/>
          <w:sz w:val="24"/>
          <w:szCs w:val="24"/>
        </w:rPr>
        <w:t>、国家</w:t>
      </w:r>
      <w:r w:rsidR="00EA08A7" w:rsidRPr="00EA08A7">
        <w:rPr>
          <w:rFonts w:ascii="Arial" w:eastAsia="宋体" w:hAnsi="Arial" w:cs="Arial" w:hint="eastAsia"/>
          <w:kern w:val="0"/>
          <w:sz w:val="24"/>
          <w:szCs w:val="24"/>
        </w:rPr>
        <w:t>自然科学</w:t>
      </w:r>
      <w:proofErr w:type="gramStart"/>
      <w:r w:rsidR="00EA08A7" w:rsidRPr="00EA08A7">
        <w:rPr>
          <w:rFonts w:ascii="Arial" w:eastAsia="宋体" w:hAnsi="Arial" w:cs="Arial" w:hint="eastAsia"/>
          <w:kern w:val="0"/>
          <w:sz w:val="24"/>
          <w:szCs w:val="24"/>
        </w:rPr>
        <w:t>基</w:t>
      </w:r>
      <w:r w:rsidRPr="00F4292A">
        <w:rPr>
          <w:rFonts w:ascii="Arial" w:eastAsia="宋体" w:hAnsi="Arial" w:cs="Arial" w:hint="eastAsia"/>
          <w:kern w:val="0"/>
          <w:sz w:val="24"/>
          <w:szCs w:val="24"/>
        </w:rPr>
        <w:t>优秀</w:t>
      </w:r>
      <w:proofErr w:type="gramEnd"/>
      <w:r w:rsidRPr="00F4292A">
        <w:rPr>
          <w:rFonts w:ascii="Arial" w:eastAsia="宋体" w:hAnsi="Arial" w:cs="Arial" w:hint="eastAsia"/>
          <w:kern w:val="0"/>
          <w:sz w:val="24"/>
          <w:szCs w:val="24"/>
        </w:rPr>
        <w:t>青年基金</w:t>
      </w:r>
      <w:r w:rsidR="00EA08A7">
        <w:rPr>
          <w:rFonts w:ascii="Arial" w:eastAsia="宋体" w:hAnsi="Arial" w:cs="Arial" w:hint="eastAsia"/>
          <w:kern w:val="0"/>
          <w:sz w:val="24"/>
          <w:szCs w:val="24"/>
        </w:rPr>
        <w:t>、</w:t>
      </w:r>
      <w:r w:rsidR="00EA08A7" w:rsidRPr="00EA08A7">
        <w:rPr>
          <w:rFonts w:ascii="Arial" w:eastAsia="宋体" w:hAnsi="Arial" w:cs="Arial" w:hint="eastAsia"/>
          <w:kern w:val="0"/>
          <w:sz w:val="24"/>
          <w:szCs w:val="24"/>
        </w:rPr>
        <w:t>国家自然科学基金国际</w:t>
      </w:r>
      <w:r w:rsidR="00EA08A7" w:rsidRPr="00EA08A7">
        <w:rPr>
          <w:rFonts w:ascii="Arial" w:eastAsia="宋体" w:hAnsi="Arial" w:cs="Arial" w:hint="eastAsia"/>
          <w:kern w:val="0"/>
          <w:sz w:val="24"/>
          <w:szCs w:val="24"/>
        </w:rPr>
        <w:t>(</w:t>
      </w:r>
      <w:r w:rsidR="00EA08A7" w:rsidRPr="00EA08A7">
        <w:rPr>
          <w:rFonts w:ascii="Arial" w:eastAsia="宋体" w:hAnsi="Arial" w:cs="Arial" w:hint="eastAsia"/>
          <w:kern w:val="0"/>
          <w:sz w:val="24"/>
          <w:szCs w:val="24"/>
        </w:rPr>
        <w:t>地区</w:t>
      </w:r>
      <w:r w:rsidR="00EA08A7" w:rsidRPr="00EA08A7">
        <w:rPr>
          <w:rFonts w:ascii="Arial" w:eastAsia="宋体" w:hAnsi="Arial" w:cs="Arial" w:hint="eastAsia"/>
          <w:kern w:val="0"/>
          <w:sz w:val="24"/>
          <w:szCs w:val="24"/>
        </w:rPr>
        <w:t>)</w:t>
      </w:r>
      <w:r w:rsidR="00EA08A7" w:rsidRPr="00EA08A7">
        <w:rPr>
          <w:rFonts w:ascii="Arial" w:eastAsia="宋体" w:hAnsi="Arial" w:cs="Arial" w:hint="eastAsia"/>
          <w:kern w:val="0"/>
          <w:sz w:val="24"/>
          <w:szCs w:val="24"/>
        </w:rPr>
        <w:t>合作与交流项目</w:t>
      </w:r>
      <w:r w:rsidR="00EA08A7">
        <w:rPr>
          <w:rFonts w:ascii="Arial" w:eastAsia="宋体" w:hAnsi="Arial" w:cs="Arial" w:hint="eastAsia"/>
          <w:kern w:val="0"/>
          <w:sz w:val="24"/>
          <w:szCs w:val="24"/>
        </w:rPr>
        <w:t>及</w:t>
      </w:r>
      <w:r w:rsidRPr="00F4292A">
        <w:rPr>
          <w:rFonts w:ascii="Arial" w:eastAsia="宋体" w:hAnsi="Arial" w:cs="Arial" w:hint="eastAsia"/>
          <w:kern w:val="0"/>
          <w:sz w:val="24"/>
          <w:szCs w:val="24"/>
        </w:rPr>
        <w:t>多项国家自然基金委重点项目</w:t>
      </w:r>
      <w:r w:rsidR="00EA08A7">
        <w:rPr>
          <w:rFonts w:ascii="Arial" w:eastAsia="宋体" w:hAnsi="Arial" w:cs="Arial" w:hint="eastAsia"/>
          <w:kern w:val="0"/>
          <w:sz w:val="24"/>
          <w:szCs w:val="24"/>
        </w:rPr>
        <w:t>和</w:t>
      </w:r>
      <w:r w:rsidRPr="00F4292A">
        <w:rPr>
          <w:rFonts w:ascii="Arial" w:eastAsia="宋体" w:hAnsi="Arial" w:cs="Arial" w:hint="eastAsia"/>
          <w:kern w:val="0"/>
          <w:sz w:val="24"/>
          <w:szCs w:val="24"/>
        </w:rPr>
        <w:t>等项目支持下，围绕脂质代谢</w:t>
      </w:r>
      <w:proofErr w:type="gramStart"/>
      <w:r w:rsidRPr="00F4292A">
        <w:rPr>
          <w:rFonts w:ascii="Arial" w:eastAsia="宋体" w:hAnsi="Arial" w:cs="Arial" w:hint="eastAsia"/>
          <w:kern w:val="0"/>
          <w:sz w:val="24"/>
          <w:szCs w:val="24"/>
        </w:rPr>
        <w:t>活性</w:t>
      </w:r>
      <w:proofErr w:type="gramEnd"/>
      <w:r w:rsidRPr="00F4292A">
        <w:rPr>
          <w:rFonts w:ascii="Arial" w:eastAsia="宋体" w:hAnsi="Arial" w:cs="Arial" w:hint="eastAsia"/>
          <w:kern w:val="0"/>
          <w:sz w:val="24"/>
          <w:szCs w:val="24"/>
        </w:rPr>
        <w:t>小分子和核酸小分子与心血管保护作用以及调控机制进行系统研究，经过</w:t>
      </w:r>
      <w:r w:rsidR="00FE6E06">
        <w:rPr>
          <w:rFonts w:ascii="Arial" w:eastAsia="宋体" w:hAnsi="Arial" w:cs="Arial" w:hint="eastAsia"/>
          <w:kern w:val="0"/>
          <w:sz w:val="24"/>
          <w:szCs w:val="24"/>
        </w:rPr>
        <w:t>二十</w:t>
      </w:r>
      <w:r w:rsidR="00FE6E06" w:rsidRPr="00F4292A">
        <w:rPr>
          <w:rFonts w:ascii="Arial" w:eastAsia="宋体" w:hAnsi="Arial" w:cs="Arial" w:hint="eastAsia"/>
          <w:kern w:val="0"/>
          <w:sz w:val="24"/>
          <w:szCs w:val="24"/>
        </w:rPr>
        <w:t>年</w:t>
      </w:r>
      <w:r w:rsidRPr="00F4292A">
        <w:rPr>
          <w:rFonts w:ascii="Arial" w:eastAsia="宋体" w:hAnsi="Arial" w:cs="Arial" w:hint="eastAsia"/>
          <w:kern w:val="0"/>
          <w:sz w:val="24"/>
          <w:szCs w:val="24"/>
        </w:rPr>
        <w:t>的紧密合作</w:t>
      </w:r>
      <w:r w:rsidR="00FE6E06">
        <w:rPr>
          <w:rFonts w:ascii="Arial" w:eastAsia="宋体" w:hAnsi="Arial" w:cs="Arial" w:hint="eastAsia"/>
          <w:kern w:val="0"/>
          <w:sz w:val="24"/>
          <w:szCs w:val="24"/>
        </w:rPr>
        <w:t>研究</w:t>
      </w:r>
      <w:r w:rsidRPr="00F4292A">
        <w:rPr>
          <w:rFonts w:ascii="Arial" w:eastAsia="宋体" w:hAnsi="Arial" w:cs="Arial" w:hint="eastAsia"/>
          <w:kern w:val="0"/>
          <w:sz w:val="24"/>
          <w:szCs w:val="24"/>
        </w:rPr>
        <w:t>取得了如下成果：</w:t>
      </w:r>
    </w:p>
    <w:p w14:paraId="1F2F6863" w14:textId="13E8D7D8" w:rsidR="00460DC0" w:rsidRPr="00F4292A" w:rsidRDefault="00460DC0" w:rsidP="00204153">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kern w:val="0"/>
          <w:sz w:val="24"/>
          <w:szCs w:val="24"/>
        </w:rPr>
        <w:t>1.</w:t>
      </w:r>
      <w:r w:rsidR="00B558E0" w:rsidRPr="00F4292A">
        <w:rPr>
          <w:rFonts w:ascii="Arial" w:eastAsia="宋体" w:hAnsi="Arial" w:cs="Arial" w:hint="eastAsia"/>
          <w:kern w:val="0"/>
          <w:sz w:val="24"/>
          <w:szCs w:val="24"/>
        </w:rPr>
        <w:t xml:space="preserve"> </w:t>
      </w:r>
      <w:r w:rsidRPr="00F4292A">
        <w:rPr>
          <w:rFonts w:ascii="Arial" w:eastAsia="宋体" w:hAnsi="Arial" w:cs="Arial" w:hint="eastAsia"/>
          <w:kern w:val="0"/>
          <w:sz w:val="24"/>
          <w:szCs w:val="24"/>
        </w:rPr>
        <w:t>首次系统研究和发现脂质来源花生四烯酸</w:t>
      </w:r>
      <w:r w:rsidRPr="00F4292A">
        <w:rPr>
          <w:rFonts w:ascii="Arial" w:eastAsia="宋体" w:hAnsi="Arial" w:cs="Arial"/>
          <w:kern w:val="0"/>
          <w:sz w:val="24"/>
          <w:szCs w:val="24"/>
        </w:rPr>
        <w:t>P450</w:t>
      </w:r>
      <w:r w:rsidRPr="00F4292A">
        <w:rPr>
          <w:rFonts w:ascii="Arial" w:eastAsia="宋体" w:hAnsi="Arial" w:cs="Arial" w:hint="eastAsia"/>
          <w:kern w:val="0"/>
          <w:sz w:val="24"/>
          <w:szCs w:val="24"/>
        </w:rPr>
        <w:t>代谢</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分子二十碳三烯酸</w:t>
      </w:r>
      <w:r w:rsidR="00EF272A" w:rsidRPr="00F4292A">
        <w:rPr>
          <w:rFonts w:ascii="Arial" w:eastAsia="宋体" w:hAnsi="Arial" w:cs="Arial" w:hint="eastAsia"/>
          <w:kern w:val="0"/>
          <w:sz w:val="24"/>
          <w:szCs w:val="24"/>
        </w:rPr>
        <w:t>（</w:t>
      </w:r>
      <w:r w:rsidRPr="00F4292A">
        <w:rPr>
          <w:rFonts w:ascii="Arial" w:eastAsia="宋体" w:hAnsi="Arial" w:cs="Arial"/>
          <w:kern w:val="0"/>
          <w:sz w:val="24"/>
          <w:szCs w:val="24"/>
        </w:rPr>
        <w:t>EETs</w:t>
      </w:r>
      <w:r w:rsidR="00EF272A" w:rsidRPr="00F4292A">
        <w:rPr>
          <w:rFonts w:ascii="Arial" w:eastAsia="宋体" w:hAnsi="Arial" w:cs="Arial" w:hint="eastAsia"/>
          <w:kern w:val="0"/>
          <w:sz w:val="24"/>
          <w:szCs w:val="24"/>
        </w:rPr>
        <w:t>）</w:t>
      </w:r>
      <w:r w:rsidRPr="00F4292A">
        <w:rPr>
          <w:rFonts w:ascii="Arial" w:eastAsia="宋体" w:hAnsi="Arial" w:cs="Arial" w:hint="eastAsia"/>
          <w:kern w:val="0"/>
          <w:sz w:val="24"/>
          <w:szCs w:val="24"/>
        </w:rPr>
        <w:t>有明显抗</w:t>
      </w:r>
      <w:r w:rsidR="00857A08">
        <w:rPr>
          <w:rFonts w:ascii="Arial" w:eastAsia="宋体" w:hAnsi="Arial" w:cs="Arial" w:hint="eastAsia"/>
          <w:kern w:val="0"/>
          <w:sz w:val="24"/>
          <w:szCs w:val="24"/>
        </w:rPr>
        <w:t>心肌</w:t>
      </w:r>
      <w:r w:rsidR="00857A08">
        <w:rPr>
          <w:rFonts w:ascii="Arial" w:eastAsia="宋体" w:hAnsi="Arial" w:cs="Arial"/>
          <w:kern w:val="0"/>
          <w:sz w:val="24"/>
          <w:szCs w:val="24"/>
        </w:rPr>
        <w:t>肥厚和</w:t>
      </w:r>
      <w:r w:rsidRPr="00F4292A">
        <w:rPr>
          <w:rFonts w:ascii="Arial" w:eastAsia="宋体" w:hAnsi="Arial" w:cs="Arial" w:hint="eastAsia"/>
          <w:kern w:val="0"/>
          <w:sz w:val="24"/>
          <w:szCs w:val="24"/>
        </w:rPr>
        <w:t>心肌损伤、抗血管内皮损伤和抗高血压及肺动脉高压等广泛的心血管保护作用，是重要的内源性心血管保护系统</w:t>
      </w:r>
      <w:r w:rsidR="006B5E71">
        <w:rPr>
          <w:rFonts w:ascii="Arial" w:eastAsia="宋体" w:hAnsi="Arial" w:cs="Arial" w:hint="eastAsia"/>
          <w:kern w:val="0"/>
          <w:sz w:val="24"/>
          <w:szCs w:val="24"/>
        </w:rPr>
        <w:t>。</w:t>
      </w:r>
      <w:r w:rsidRPr="00F4292A">
        <w:rPr>
          <w:rFonts w:ascii="Arial" w:eastAsia="宋体" w:hAnsi="Arial" w:cs="Arial" w:hint="eastAsia"/>
          <w:kern w:val="0"/>
          <w:sz w:val="24"/>
          <w:szCs w:val="24"/>
        </w:rPr>
        <w:t>阐明了</w:t>
      </w:r>
      <w:r w:rsidRPr="00F4292A">
        <w:rPr>
          <w:rFonts w:ascii="Arial" w:eastAsia="宋体" w:hAnsi="Arial" w:cs="Arial" w:hint="eastAsia"/>
          <w:kern w:val="0"/>
          <w:sz w:val="24"/>
          <w:szCs w:val="24"/>
        </w:rPr>
        <w:lastRenderedPageBreak/>
        <w:t>其通过激活</w:t>
      </w:r>
      <w:r w:rsidRPr="00F4292A">
        <w:rPr>
          <w:rFonts w:ascii="Arial" w:eastAsia="宋体" w:hAnsi="Arial" w:cs="Arial"/>
          <w:kern w:val="0"/>
          <w:sz w:val="24"/>
          <w:szCs w:val="24"/>
        </w:rPr>
        <w:t>PPAR</w:t>
      </w:r>
      <w:r w:rsidRPr="00F4292A">
        <w:rPr>
          <w:rFonts w:ascii="Arial" w:eastAsia="宋体" w:hAnsi="Arial" w:cs="Arial" w:hint="eastAsia"/>
          <w:kern w:val="0"/>
          <w:sz w:val="24"/>
          <w:szCs w:val="24"/>
        </w:rPr>
        <w:t>等受体和促进</w:t>
      </w:r>
      <w:r w:rsidRPr="00F4292A">
        <w:rPr>
          <w:rFonts w:ascii="Arial" w:eastAsia="宋体" w:hAnsi="Arial" w:cs="Arial"/>
          <w:kern w:val="0"/>
          <w:sz w:val="24"/>
          <w:szCs w:val="24"/>
        </w:rPr>
        <w:t>Akt1</w:t>
      </w:r>
      <w:r w:rsidRPr="00F4292A">
        <w:rPr>
          <w:rFonts w:ascii="Arial" w:eastAsia="宋体" w:hAnsi="Arial" w:cs="Arial" w:hint="eastAsia"/>
          <w:kern w:val="0"/>
          <w:sz w:val="24"/>
          <w:szCs w:val="24"/>
        </w:rPr>
        <w:t>与</w:t>
      </w:r>
      <w:r w:rsidRPr="00F4292A">
        <w:rPr>
          <w:rFonts w:ascii="Arial" w:eastAsia="宋体" w:hAnsi="Arial" w:cs="Arial"/>
          <w:kern w:val="0"/>
          <w:sz w:val="24"/>
          <w:szCs w:val="24"/>
        </w:rPr>
        <w:t>AMPKα2</w:t>
      </w:r>
      <w:r w:rsidRPr="00F4292A">
        <w:rPr>
          <w:rFonts w:ascii="Arial" w:eastAsia="宋体" w:hAnsi="Arial" w:cs="Arial" w:hint="eastAsia"/>
          <w:kern w:val="0"/>
          <w:sz w:val="24"/>
          <w:szCs w:val="24"/>
        </w:rPr>
        <w:t>结合入核，启动心房</w:t>
      </w:r>
      <w:proofErr w:type="gramStart"/>
      <w:r w:rsidRPr="00F4292A">
        <w:rPr>
          <w:rFonts w:ascii="Arial" w:eastAsia="宋体" w:hAnsi="Arial" w:cs="Arial" w:hint="eastAsia"/>
          <w:kern w:val="0"/>
          <w:sz w:val="24"/>
          <w:szCs w:val="24"/>
        </w:rPr>
        <w:t>利钠肽</w:t>
      </w:r>
      <w:proofErr w:type="gramEnd"/>
      <w:r w:rsidRPr="00F4292A">
        <w:rPr>
          <w:rFonts w:ascii="Arial" w:eastAsia="宋体" w:hAnsi="Arial" w:cs="Arial" w:hint="eastAsia"/>
          <w:kern w:val="0"/>
          <w:sz w:val="24"/>
          <w:szCs w:val="24"/>
        </w:rPr>
        <w:t>分泌的分子机制。</w:t>
      </w:r>
    </w:p>
    <w:p w14:paraId="78C4655E" w14:textId="77777777" w:rsidR="00460DC0" w:rsidRPr="00F4292A" w:rsidRDefault="00460DC0" w:rsidP="00204153">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2.</w:t>
      </w:r>
      <w:r w:rsidR="00B558E0" w:rsidRPr="00F4292A">
        <w:rPr>
          <w:rFonts w:ascii="Arial" w:eastAsia="宋体" w:hAnsi="Arial" w:cs="Arial" w:hint="eastAsia"/>
          <w:kern w:val="0"/>
          <w:sz w:val="24"/>
          <w:szCs w:val="24"/>
        </w:rPr>
        <w:t xml:space="preserve"> </w:t>
      </w:r>
      <w:r w:rsidRPr="00F4292A">
        <w:rPr>
          <w:rFonts w:ascii="Arial" w:eastAsia="宋体" w:hAnsi="Arial" w:cs="Arial" w:hint="eastAsia"/>
          <w:kern w:val="0"/>
          <w:sz w:val="24"/>
          <w:szCs w:val="24"/>
        </w:rPr>
        <w:t>首次发现</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及其水解酶</w:t>
      </w:r>
      <w:proofErr w:type="spellStart"/>
      <w:r w:rsidR="006B5E71">
        <w:rPr>
          <w:rFonts w:ascii="Arial" w:eastAsia="宋体" w:hAnsi="Arial" w:cs="Arial" w:hint="eastAsia"/>
          <w:kern w:val="0"/>
          <w:sz w:val="24"/>
          <w:szCs w:val="24"/>
        </w:rPr>
        <w:t>sEH</w:t>
      </w:r>
      <w:proofErr w:type="spellEnd"/>
      <w:r w:rsidR="006B5E71">
        <w:rPr>
          <w:rFonts w:ascii="Arial" w:eastAsia="宋体" w:hAnsi="Arial" w:cs="Arial" w:hint="eastAsia"/>
          <w:kern w:val="0"/>
          <w:sz w:val="24"/>
          <w:szCs w:val="24"/>
        </w:rPr>
        <w:t>的</w:t>
      </w:r>
      <w:r w:rsidRPr="00F4292A">
        <w:rPr>
          <w:rFonts w:ascii="Arial" w:eastAsia="宋体" w:hAnsi="Arial" w:cs="Arial" w:hint="eastAsia"/>
          <w:kern w:val="0"/>
          <w:sz w:val="24"/>
          <w:szCs w:val="24"/>
        </w:rPr>
        <w:t>抑制剂可显著抑制动脉粥样硬化形成和心肌肥厚，是心脏和血管保护的重要靶向药物。</w:t>
      </w:r>
      <w:r w:rsidR="006B5E71">
        <w:rPr>
          <w:rFonts w:ascii="Arial" w:eastAsia="宋体" w:hAnsi="Arial" w:cs="Arial" w:hint="eastAsia"/>
          <w:kern w:val="0"/>
          <w:sz w:val="24"/>
          <w:szCs w:val="24"/>
        </w:rPr>
        <w:t>阐明了</w:t>
      </w:r>
      <w:r w:rsidR="006B5E71" w:rsidRPr="006B5E71">
        <w:rPr>
          <w:rFonts w:ascii="Arial" w:eastAsia="宋体" w:hAnsi="Arial" w:cs="Arial" w:hint="eastAsia"/>
          <w:kern w:val="0"/>
          <w:sz w:val="24"/>
          <w:szCs w:val="24"/>
        </w:rPr>
        <w:t>高同型半胱氨酸血症通过</w:t>
      </w:r>
      <w:r w:rsidR="00E25F38">
        <w:rPr>
          <w:rFonts w:ascii="Arial" w:eastAsia="宋体" w:hAnsi="Arial" w:cs="Arial" w:hint="eastAsia"/>
          <w:kern w:val="0"/>
          <w:sz w:val="24"/>
          <w:szCs w:val="24"/>
        </w:rPr>
        <w:t>激活</w:t>
      </w:r>
      <w:r w:rsidR="00E25F38">
        <w:rPr>
          <w:rFonts w:ascii="Arial" w:eastAsia="宋体" w:hAnsi="Arial" w:cs="Arial" w:hint="eastAsia"/>
          <w:kern w:val="0"/>
          <w:sz w:val="24"/>
          <w:szCs w:val="24"/>
        </w:rPr>
        <w:t>ATF6</w:t>
      </w:r>
      <w:r w:rsidR="00E25F38">
        <w:rPr>
          <w:rFonts w:ascii="Arial" w:eastAsia="宋体" w:hAnsi="Arial" w:cs="Arial" w:hint="eastAsia"/>
          <w:kern w:val="0"/>
          <w:sz w:val="24"/>
          <w:szCs w:val="24"/>
        </w:rPr>
        <w:t>促进</w:t>
      </w:r>
      <w:proofErr w:type="spellStart"/>
      <w:r w:rsidR="006B5E71">
        <w:rPr>
          <w:rFonts w:ascii="Arial" w:eastAsia="宋体" w:hAnsi="Arial" w:cs="Arial" w:hint="eastAsia"/>
          <w:kern w:val="0"/>
          <w:sz w:val="24"/>
          <w:szCs w:val="24"/>
        </w:rPr>
        <w:t>sEH</w:t>
      </w:r>
      <w:proofErr w:type="spellEnd"/>
      <w:r w:rsidR="00E25F38">
        <w:rPr>
          <w:rFonts w:ascii="Arial" w:eastAsia="宋体" w:hAnsi="Arial" w:cs="Arial" w:hint="eastAsia"/>
          <w:kern w:val="0"/>
          <w:sz w:val="24"/>
          <w:szCs w:val="24"/>
        </w:rPr>
        <w:t>的转录</w:t>
      </w:r>
      <w:r w:rsidR="006B5E71">
        <w:rPr>
          <w:rFonts w:ascii="Arial" w:eastAsia="宋体" w:hAnsi="Arial" w:cs="Arial" w:hint="eastAsia"/>
          <w:kern w:val="0"/>
          <w:sz w:val="24"/>
          <w:szCs w:val="24"/>
        </w:rPr>
        <w:t>，</w:t>
      </w:r>
      <w:r w:rsidR="006B5E71" w:rsidRPr="006B5E71">
        <w:rPr>
          <w:rFonts w:ascii="Arial" w:eastAsia="宋体" w:hAnsi="Arial" w:cs="Arial" w:hint="eastAsia"/>
          <w:kern w:val="0"/>
          <w:sz w:val="24"/>
          <w:szCs w:val="24"/>
        </w:rPr>
        <w:t>进而</w:t>
      </w:r>
      <w:r w:rsidR="00E25F38">
        <w:rPr>
          <w:rFonts w:ascii="Arial" w:eastAsia="宋体" w:hAnsi="Arial" w:cs="Arial" w:hint="eastAsia"/>
          <w:kern w:val="0"/>
          <w:sz w:val="24"/>
          <w:szCs w:val="24"/>
        </w:rPr>
        <w:t>损伤内皮细胞功能和破坏血管稳态</w:t>
      </w:r>
      <w:r w:rsidR="006B5E71" w:rsidRPr="006B5E71">
        <w:rPr>
          <w:rFonts w:ascii="Arial" w:eastAsia="宋体" w:hAnsi="Arial" w:cs="Arial" w:hint="eastAsia"/>
          <w:kern w:val="0"/>
          <w:sz w:val="24"/>
          <w:szCs w:val="24"/>
        </w:rPr>
        <w:t>的机制</w:t>
      </w:r>
      <w:r w:rsidR="00E25F38">
        <w:rPr>
          <w:rFonts w:ascii="Arial" w:eastAsia="宋体" w:hAnsi="Arial" w:cs="Arial" w:hint="eastAsia"/>
          <w:kern w:val="0"/>
          <w:sz w:val="24"/>
          <w:szCs w:val="24"/>
        </w:rPr>
        <w:t>。</w:t>
      </w:r>
    </w:p>
    <w:p w14:paraId="2171CB53" w14:textId="2C88EC7B" w:rsidR="00460DC0" w:rsidRPr="00F4292A" w:rsidRDefault="00460DC0" w:rsidP="00204153">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3.</w:t>
      </w:r>
      <w:r w:rsidR="00B558E0" w:rsidRPr="00F4292A">
        <w:rPr>
          <w:rFonts w:ascii="Arial" w:eastAsia="宋体" w:hAnsi="Arial" w:cs="Arial" w:hint="eastAsia"/>
          <w:kern w:val="0"/>
          <w:sz w:val="24"/>
          <w:szCs w:val="24"/>
        </w:rPr>
        <w:t xml:space="preserve"> </w:t>
      </w:r>
      <w:r w:rsidRPr="00F4292A">
        <w:rPr>
          <w:rFonts w:ascii="Arial" w:eastAsia="宋体" w:hAnsi="Arial" w:cs="Arial" w:hint="eastAsia"/>
          <w:kern w:val="0"/>
          <w:sz w:val="24"/>
          <w:szCs w:val="24"/>
        </w:rPr>
        <w:t>首次</w:t>
      </w:r>
      <w:r w:rsidR="00AF1338">
        <w:rPr>
          <w:rFonts w:ascii="Arial" w:eastAsia="宋体" w:hAnsi="Arial" w:cs="Arial" w:hint="eastAsia"/>
          <w:kern w:val="0"/>
          <w:sz w:val="24"/>
          <w:szCs w:val="24"/>
        </w:rPr>
        <w:t>经</w:t>
      </w:r>
      <w:r w:rsidR="00AF1338">
        <w:rPr>
          <w:rFonts w:ascii="Arial" w:eastAsia="宋体" w:hAnsi="Arial" w:cs="Arial"/>
          <w:kern w:val="0"/>
          <w:sz w:val="24"/>
          <w:szCs w:val="24"/>
        </w:rPr>
        <w:t>系统研究</w:t>
      </w:r>
      <w:r w:rsidRPr="00F4292A">
        <w:rPr>
          <w:rFonts w:ascii="Arial" w:eastAsia="宋体" w:hAnsi="Arial" w:cs="Arial" w:hint="eastAsia"/>
          <w:kern w:val="0"/>
          <w:sz w:val="24"/>
          <w:szCs w:val="24"/>
        </w:rPr>
        <w:t>发现核酸来源</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w:t>
      </w:r>
      <w:r w:rsidRPr="00F4292A">
        <w:rPr>
          <w:rFonts w:ascii="Arial" w:eastAsia="宋体" w:hAnsi="Arial" w:cs="Arial" w:hint="eastAsia"/>
          <w:kern w:val="0"/>
          <w:sz w:val="24"/>
          <w:szCs w:val="24"/>
        </w:rPr>
        <w:t>miRNAs</w:t>
      </w:r>
      <w:r w:rsidRPr="00F4292A">
        <w:rPr>
          <w:rFonts w:ascii="Arial" w:eastAsia="宋体" w:hAnsi="Arial" w:cs="Arial" w:hint="eastAsia"/>
          <w:kern w:val="0"/>
          <w:sz w:val="24"/>
          <w:szCs w:val="24"/>
        </w:rPr>
        <w:t>对心肌损伤、纤维化和血管新生等起重要作用，首次阐明了</w:t>
      </w:r>
      <w:r w:rsidRPr="00F4292A">
        <w:rPr>
          <w:rFonts w:ascii="Arial" w:eastAsia="宋体" w:hAnsi="Arial" w:cs="Arial" w:hint="eastAsia"/>
          <w:kern w:val="0"/>
          <w:sz w:val="24"/>
          <w:szCs w:val="24"/>
        </w:rPr>
        <w:t>miRNAs</w:t>
      </w:r>
      <w:r w:rsidR="00AF1338">
        <w:rPr>
          <w:rFonts w:ascii="Arial" w:eastAsia="宋体" w:hAnsi="Arial" w:cs="Arial" w:hint="eastAsia"/>
          <w:kern w:val="0"/>
          <w:sz w:val="24"/>
          <w:szCs w:val="24"/>
        </w:rPr>
        <w:t>分别</w:t>
      </w:r>
      <w:r w:rsidRPr="00F4292A">
        <w:rPr>
          <w:rFonts w:ascii="Arial" w:eastAsia="宋体" w:hAnsi="Arial" w:cs="Arial" w:hint="eastAsia"/>
          <w:kern w:val="0"/>
          <w:sz w:val="24"/>
          <w:szCs w:val="24"/>
        </w:rPr>
        <w:t>通过进入线粒体</w:t>
      </w:r>
      <w:r w:rsidR="00E25F38">
        <w:rPr>
          <w:rFonts w:ascii="Arial" w:eastAsia="宋体" w:hAnsi="Arial" w:cs="Arial" w:hint="eastAsia"/>
          <w:kern w:val="0"/>
          <w:sz w:val="24"/>
          <w:szCs w:val="24"/>
        </w:rPr>
        <w:t>和细胞核等不同亚细胞器中</w:t>
      </w:r>
      <w:r w:rsidR="00AF1338">
        <w:rPr>
          <w:rFonts w:ascii="Arial" w:eastAsia="宋体" w:hAnsi="Arial" w:cs="Arial" w:hint="eastAsia"/>
          <w:kern w:val="0"/>
          <w:sz w:val="24"/>
          <w:szCs w:val="24"/>
        </w:rPr>
        <w:t>显著影响</w:t>
      </w:r>
      <w:r w:rsidR="00E25F38">
        <w:rPr>
          <w:rFonts w:ascii="Arial" w:eastAsia="宋体" w:hAnsi="Arial" w:cs="Arial" w:hint="eastAsia"/>
          <w:kern w:val="0"/>
          <w:sz w:val="24"/>
          <w:szCs w:val="24"/>
        </w:rPr>
        <w:t>心血管疾病发生发展的不同作用</w:t>
      </w:r>
      <w:r w:rsidRPr="00F4292A">
        <w:rPr>
          <w:rFonts w:ascii="Arial" w:eastAsia="宋体" w:hAnsi="Arial" w:cs="Arial" w:hint="eastAsia"/>
          <w:kern w:val="0"/>
          <w:sz w:val="24"/>
          <w:szCs w:val="24"/>
        </w:rPr>
        <w:t>机制；提出</w:t>
      </w:r>
      <w:r w:rsidRPr="00F4292A">
        <w:rPr>
          <w:rFonts w:ascii="Arial" w:eastAsia="宋体" w:hAnsi="Arial" w:cs="Arial" w:hint="eastAsia"/>
          <w:kern w:val="0"/>
          <w:sz w:val="24"/>
          <w:szCs w:val="24"/>
        </w:rPr>
        <w:t>miRNAs</w:t>
      </w:r>
      <w:r w:rsidRPr="00F4292A">
        <w:rPr>
          <w:rFonts w:ascii="Arial" w:eastAsia="宋体" w:hAnsi="Arial" w:cs="Arial" w:hint="eastAsia"/>
          <w:kern w:val="0"/>
          <w:sz w:val="24"/>
          <w:szCs w:val="24"/>
        </w:rPr>
        <w:t>将是高血压和心力衰竭等心血管疾病治疗的重要药物。</w:t>
      </w:r>
    </w:p>
    <w:p w14:paraId="2591F284" w14:textId="7F705248" w:rsidR="00876E3D" w:rsidRPr="00F4292A" w:rsidRDefault="00460DC0" w:rsidP="00204153">
      <w:pPr>
        <w:autoSpaceDE w:val="0"/>
        <w:autoSpaceDN w:val="0"/>
        <w:adjustRightInd w:val="0"/>
        <w:snapToGrid w:val="0"/>
        <w:spacing w:line="360" w:lineRule="auto"/>
        <w:ind w:firstLineChars="200" w:firstLine="480"/>
        <w:rPr>
          <w:rFonts w:ascii="Arial" w:eastAsia="宋体" w:hAnsi="Arial" w:cs="Arial"/>
          <w:kern w:val="0"/>
          <w:sz w:val="24"/>
          <w:szCs w:val="24"/>
        </w:rPr>
      </w:pPr>
      <w:r w:rsidRPr="00F4292A">
        <w:rPr>
          <w:rFonts w:ascii="Arial" w:eastAsia="宋体" w:hAnsi="Arial" w:cs="Arial" w:hint="eastAsia"/>
          <w:kern w:val="0"/>
          <w:sz w:val="24"/>
          <w:szCs w:val="24"/>
        </w:rPr>
        <w:t>研究工作对进一步理解心血管疾病的病理机制、探索新的防治靶点具有重要的科学意义。本项目发表</w:t>
      </w:r>
      <w:r w:rsidRPr="00F4292A">
        <w:rPr>
          <w:rFonts w:ascii="Arial" w:eastAsia="宋体" w:hAnsi="Arial" w:cs="Arial" w:hint="eastAsia"/>
          <w:kern w:val="0"/>
          <w:sz w:val="24"/>
          <w:szCs w:val="24"/>
        </w:rPr>
        <w:t>SCI</w:t>
      </w:r>
      <w:r w:rsidRPr="00F4292A">
        <w:rPr>
          <w:rFonts w:ascii="Arial" w:eastAsia="宋体" w:hAnsi="Arial" w:cs="Arial" w:hint="eastAsia"/>
          <w:kern w:val="0"/>
          <w:sz w:val="24"/>
          <w:szCs w:val="24"/>
        </w:rPr>
        <w:t>收录论文</w:t>
      </w:r>
      <w:r w:rsidRPr="00F4292A">
        <w:rPr>
          <w:rFonts w:ascii="Arial" w:eastAsia="宋体" w:hAnsi="Arial" w:cs="Arial" w:hint="eastAsia"/>
          <w:kern w:val="0"/>
          <w:sz w:val="24"/>
          <w:szCs w:val="24"/>
        </w:rPr>
        <w:t>1</w:t>
      </w:r>
      <w:r w:rsidR="00E25F38">
        <w:rPr>
          <w:rFonts w:ascii="Arial" w:eastAsia="宋体" w:hAnsi="Arial" w:cs="Arial"/>
          <w:kern w:val="0"/>
          <w:sz w:val="24"/>
          <w:szCs w:val="24"/>
        </w:rPr>
        <w:t>56</w:t>
      </w:r>
      <w:r w:rsidRPr="00F4292A">
        <w:rPr>
          <w:rFonts w:ascii="Arial" w:eastAsia="宋体" w:hAnsi="Arial" w:cs="Arial" w:hint="eastAsia"/>
          <w:kern w:val="0"/>
          <w:sz w:val="24"/>
          <w:szCs w:val="24"/>
        </w:rPr>
        <w:t>篇（包括应邀综述</w:t>
      </w:r>
      <w:r w:rsidRPr="00F4292A">
        <w:rPr>
          <w:rFonts w:ascii="Arial" w:eastAsia="宋体" w:hAnsi="Arial" w:cs="Arial" w:hint="eastAsia"/>
          <w:kern w:val="0"/>
          <w:sz w:val="24"/>
          <w:szCs w:val="24"/>
        </w:rPr>
        <w:t>5</w:t>
      </w:r>
      <w:r w:rsidRPr="00F4292A">
        <w:rPr>
          <w:rFonts w:ascii="Arial" w:eastAsia="宋体" w:hAnsi="Arial" w:cs="Arial" w:hint="eastAsia"/>
          <w:kern w:val="0"/>
          <w:sz w:val="24"/>
          <w:szCs w:val="24"/>
        </w:rPr>
        <w:t>篇），其中</w:t>
      </w:r>
      <w:r w:rsidRPr="00F4292A">
        <w:rPr>
          <w:rFonts w:ascii="Arial" w:eastAsia="宋体" w:hAnsi="Arial" w:cs="Arial" w:hint="eastAsia"/>
          <w:kern w:val="0"/>
          <w:sz w:val="24"/>
          <w:szCs w:val="24"/>
        </w:rPr>
        <w:t>8</w:t>
      </w:r>
      <w:r w:rsidRPr="00F4292A">
        <w:rPr>
          <w:rFonts w:ascii="Arial" w:eastAsia="宋体" w:hAnsi="Arial" w:cs="Arial" w:hint="eastAsia"/>
          <w:kern w:val="0"/>
          <w:sz w:val="24"/>
          <w:szCs w:val="24"/>
        </w:rPr>
        <w:t>篇代表作发表在</w:t>
      </w:r>
      <w:r w:rsidR="00E25F38" w:rsidRPr="00F4292A">
        <w:rPr>
          <w:rFonts w:ascii="Arial" w:eastAsia="宋体" w:hAnsi="Arial" w:cs="Arial" w:hint="eastAsia"/>
          <w:kern w:val="0"/>
          <w:sz w:val="24"/>
          <w:szCs w:val="24"/>
        </w:rPr>
        <w:t>Circulation</w:t>
      </w:r>
      <w:r w:rsidR="00E25F38" w:rsidRPr="00F4292A">
        <w:rPr>
          <w:rFonts w:ascii="Arial" w:eastAsia="宋体" w:hAnsi="Arial" w:cs="Arial" w:hint="eastAsia"/>
          <w:kern w:val="0"/>
          <w:sz w:val="24"/>
          <w:szCs w:val="24"/>
        </w:rPr>
        <w:t>、</w:t>
      </w:r>
      <w:r w:rsidR="00E25F38" w:rsidRPr="00F4292A">
        <w:rPr>
          <w:rFonts w:ascii="Arial" w:eastAsia="宋体" w:hAnsi="Arial" w:cs="Arial" w:hint="eastAsia"/>
          <w:kern w:val="0"/>
          <w:sz w:val="24"/>
          <w:szCs w:val="24"/>
        </w:rPr>
        <w:t>Circul</w:t>
      </w:r>
      <w:r w:rsidR="00E25F38" w:rsidRPr="0015140B">
        <w:rPr>
          <w:rFonts w:ascii="Arial" w:eastAsia="宋体" w:hAnsi="Arial" w:cs="Arial" w:hint="eastAsia"/>
          <w:kern w:val="0"/>
          <w:sz w:val="24"/>
          <w:szCs w:val="24"/>
        </w:rPr>
        <w:t>ation</w:t>
      </w:r>
      <w:r w:rsidR="00E25F38" w:rsidRPr="0015140B">
        <w:rPr>
          <w:rFonts w:ascii="Arial" w:eastAsia="宋体" w:hAnsi="Arial" w:cs="Arial"/>
          <w:kern w:val="0"/>
          <w:sz w:val="24"/>
          <w:szCs w:val="24"/>
        </w:rPr>
        <w:t xml:space="preserve"> Research</w:t>
      </w:r>
      <w:r w:rsidR="00E25F38" w:rsidRPr="0015140B">
        <w:rPr>
          <w:rFonts w:ascii="Arial" w:eastAsia="宋体" w:hAnsi="Arial" w:cs="Arial" w:hint="eastAsia"/>
          <w:kern w:val="0"/>
          <w:sz w:val="24"/>
          <w:szCs w:val="24"/>
        </w:rPr>
        <w:t>、</w:t>
      </w:r>
      <w:r w:rsidR="00E25F38" w:rsidRPr="0015140B">
        <w:rPr>
          <w:rFonts w:ascii="Arial" w:eastAsia="宋体" w:hAnsi="Arial" w:cs="Arial" w:hint="eastAsia"/>
          <w:kern w:val="0"/>
          <w:sz w:val="24"/>
          <w:szCs w:val="24"/>
        </w:rPr>
        <w:t>JACC</w:t>
      </w:r>
      <w:r w:rsidR="00E25F38" w:rsidRPr="0015140B">
        <w:rPr>
          <w:rFonts w:ascii="Arial" w:eastAsia="宋体" w:hAnsi="Arial" w:cs="Arial" w:hint="eastAsia"/>
          <w:kern w:val="0"/>
          <w:sz w:val="24"/>
          <w:szCs w:val="24"/>
        </w:rPr>
        <w:t>、</w:t>
      </w:r>
      <w:r w:rsidR="00E25F38" w:rsidRPr="0015140B">
        <w:rPr>
          <w:rFonts w:ascii="Arial" w:eastAsia="宋体" w:hAnsi="Arial" w:cs="Arial" w:hint="eastAsia"/>
          <w:kern w:val="0"/>
          <w:sz w:val="24"/>
          <w:szCs w:val="24"/>
        </w:rPr>
        <w:t>PNAS</w:t>
      </w:r>
      <w:r w:rsidR="00E25F38" w:rsidRPr="0015140B">
        <w:rPr>
          <w:rFonts w:ascii="Arial" w:eastAsia="宋体" w:hAnsi="Arial" w:cs="Arial" w:hint="eastAsia"/>
          <w:kern w:val="0"/>
          <w:sz w:val="24"/>
          <w:szCs w:val="24"/>
        </w:rPr>
        <w:t>等国际顶级专业期刊</w:t>
      </w:r>
      <w:r w:rsidRPr="0015140B">
        <w:rPr>
          <w:rFonts w:ascii="Arial" w:eastAsia="宋体" w:hAnsi="Arial" w:cs="Arial" w:hint="eastAsia"/>
          <w:kern w:val="0"/>
          <w:sz w:val="24"/>
          <w:szCs w:val="24"/>
        </w:rPr>
        <w:t>，并被</w:t>
      </w:r>
      <w:r w:rsidR="00A67893" w:rsidRPr="0015140B">
        <w:rPr>
          <w:rFonts w:ascii="Arial" w:eastAsia="宋体" w:hAnsi="Arial" w:cs="Arial" w:hint="eastAsia"/>
          <w:kern w:val="0"/>
          <w:sz w:val="24"/>
          <w:szCs w:val="24"/>
        </w:rPr>
        <w:t>国内外</w:t>
      </w:r>
      <w:r w:rsidRPr="0015140B">
        <w:rPr>
          <w:rFonts w:ascii="Arial" w:eastAsia="宋体" w:hAnsi="Arial" w:cs="Arial" w:hint="eastAsia"/>
          <w:kern w:val="0"/>
          <w:sz w:val="24"/>
          <w:szCs w:val="24"/>
        </w:rPr>
        <w:t>权威期刊他引</w:t>
      </w:r>
      <w:r w:rsidR="00C54B10" w:rsidRPr="0015140B">
        <w:rPr>
          <w:rFonts w:ascii="Arial" w:eastAsia="宋体" w:hAnsi="Arial" w:cs="Arial"/>
          <w:kern w:val="0"/>
          <w:sz w:val="24"/>
          <w:szCs w:val="24"/>
        </w:rPr>
        <w:t>600</w:t>
      </w:r>
      <w:r w:rsidR="00C54B10" w:rsidRPr="0015140B">
        <w:rPr>
          <w:rFonts w:ascii="Arial" w:eastAsia="宋体" w:hAnsi="Arial" w:cs="Arial" w:hint="eastAsia"/>
          <w:kern w:val="0"/>
          <w:sz w:val="24"/>
          <w:szCs w:val="24"/>
        </w:rPr>
        <w:t>余</w:t>
      </w:r>
      <w:r w:rsidRPr="0015140B">
        <w:rPr>
          <w:rFonts w:ascii="Arial" w:eastAsia="宋体" w:hAnsi="Arial" w:cs="Arial" w:hint="eastAsia"/>
          <w:kern w:val="0"/>
          <w:sz w:val="24"/>
          <w:szCs w:val="24"/>
        </w:rPr>
        <w:t>次。研究成果被美国科学院院士</w:t>
      </w:r>
      <w:r w:rsidRPr="0015140B">
        <w:rPr>
          <w:rFonts w:ascii="Arial" w:eastAsia="宋体" w:hAnsi="Arial" w:cs="Arial" w:hint="eastAsia"/>
          <w:kern w:val="0"/>
          <w:sz w:val="24"/>
          <w:szCs w:val="24"/>
        </w:rPr>
        <w:t>Bruce Hammock</w:t>
      </w:r>
      <w:r w:rsidRPr="0015140B">
        <w:rPr>
          <w:rFonts w:ascii="Arial" w:eastAsia="宋体" w:hAnsi="Arial" w:cs="Arial" w:hint="eastAsia"/>
          <w:kern w:val="0"/>
          <w:sz w:val="24"/>
          <w:szCs w:val="24"/>
        </w:rPr>
        <w:t>教授在《自然》、《科学》等</w:t>
      </w:r>
      <w:r w:rsidRPr="0015140B">
        <w:rPr>
          <w:rFonts w:ascii="Arial" w:eastAsia="宋体" w:hAnsi="Arial" w:cs="Arial" w:hint="eastAsia"/>
          <w:kern w:val="0"/>
          <w:sz w:val="24"/>
          <w:szCs w:val="24"/>
        </w:rPr>
        <w:t>150</w:t>
      </w:r>
      <w:r w:rsidRPr="0015140B">
        <w:rPr>
          <w:rFonts w:ascii="Arial" w:eastAsia="宋体" w:hAnsi="Arial" w:cs="Arial" w:hint="eastAsia"/>
          <w:kern w:val="0"/>
          <w:sz w:val="24"/>
          <w:szCs w:val="24"/>
        </w:rPr>
        <w:t>家科学刊物和媒体报道和评述，引起了国际上广泛关注。主要完成人员组织</w:t>
      </w:r>
      <w:r w:rsidRPr="0015140B">
        <w:rPr>
          <w:rFonts w:ascii="Arial" w:eastAsia="宋体" w:hAnsi="Arial" w:cs="Arial" w:hint="eastAsia"/>
          <w:kern w:val="0"/>
          <w:sz w:val="24"/>
          <w:szCs w:val="24"/>
        </w:rPr>
        <w:t>3</w:t>
      </w:r>
      <w:r w:rsidRPr="0015140B">
        <w:rPr>
          <w:rFonts w:ascii="Arial" w:eastAsia="宋体" w:hAnsi="Arial" w:cs="Arial" w:hint="eastAsia"/>
          <w:kern w:val="0"/>
          <w:sz w:val="24"/>
          <w:szCs w:val="24"/>
        </w:rPr>
        <w:t>次专题国际会议</w:t>
      </w:r>
      <w:r w:rsidR="00B558E0" w:rsidRPr="0015140B">
        <w:rPr>
          <w:rFonts w:ascii="Arial" w:eastAsia="宋体" w:hAnsi="Arial" w:cs="Arial" w:hint="eastAsia"/>
          <w:kern w:val="0"/>
          <w:sz w:val="24"/>
          <w:szCs w:val="24"/>
        </w:rPr>
        <w:t>，</w:t>
      </w:r>
      <w:r w:rsidRPr="0015140B">
        <w:rPr>
          <w:rFonts w:ascii="Arial" w:eastAsia="宋体" w:hAnsi="Arial" w:cs="Arial" w:hint="eastAsia"/>
          <w:kern w:val="0"/>
          <w:sz w:val="24"/>
          <w:szCs w:val="24"/>
        </w:rPr>
        <w:t>在国际大会作特邀报告</w:t>
      </w:r>
      <w:r w:rsidR="00293C6F">
        <w:rPr>
          <w:rFonts w:ascii="Arial" w:eastAsia="宋体" w:hAnsi="Arial" w:cs="Arial"/>
          <w:kern w:val="0"/>
          <w:sz w:val="24"/>
          <w:szCs w:val="24"/>
        </w:rPr>
        <w:t>3</w:t>
      </w:r>
      <w:r w:rsidRPr="0015140B">
        <w:rPr>
          <w:rFonts w:ascii="Arial" w:eastAsia="宋体" w:hAnsi="Arial" w:cs="Arial" w:hint="eastAsia"/>
          <w:kern w:val="0"/>
          <w:sz w:val="24"/>
          <w:szCs w:val="24"/>
        </w:rPr>
        <w:t>0</w:t>
      </w:r>
      <w:r w:rsidR="00A67893" w:rsidRPr="0015140B">
        <w:rPr>
          <w:rFonts w:ascii="Arial" w:eastAsia="宋体" w:hAnsi="Arial" w:cs="Arial" w:hint="eastAsia"/>
          <w:kern w:val="0"/>
          <w:sz w:val="24"/>
          <w:szCs w:val="24"/>
        </w:rPr>
        <w:t>余</w:t>
      </w:r>
      <w:r w:rsidRPr="0015140B">
        <w:rPr>
          <w:rFonts w:ascii="Arial" w:eastAsia="宋体" w:hAnsi="Arial" w:cs="Arial" w:hint="eastAsia"/>
          <w:kern w:val="0"/>
          <w:sz w:val="24"/>
          <w:szCs w:val="24"/>
        </w:rPr>
        <w:t>次，担任国际大会与分会主席</w:t>
      </w:r>
      <w:r w:rsidR="00293C6F">
        <w:rPr>
          <w:rFonts w:ascii="Arial" w:eastAsia="宋体" w:hAnsi="Arial" w:cs="Arial"/>
          <w:kern w:val="0"/>
          <w:sz w:val="24"/>
          <w:szCs w:val="24"/>
        </w:rPr>
        <w:t>10</w:t>
      </w:r>
      <w:r w:rsidR="00293C6F">
        <w:rPr>
          <w:rFonts w:ascii="Arial" w:eastAsia="宋体" w:hAnsi="Arial" w:cs="Arial" w:hint="eastAsia"/>
          <w:kern w:val="0"/>
          <w:sz w:val="24"/>
          <w:szCs w:val="24"/>
        </w:rPr>
        <w:t>余</w:t>
      </w:r>
      <w:r w:rsidRPr="0015140B">
        <w:rPr>
          <w:rFonts w:ascii="Arial" w:eastAsia="宋体" w:hAnsi="Arial" w:cs="Arial" w:hint="eastAsia"/>
          <w:kern w:val="0"/>
          <w:sz w:val="24"/>
          <w:szCs w:val="24"/>
        </w:rPr>
        <w:t>次。</w:t>
      </w:r>
      <w:r w:rsidRPr="00F4292A">
        <w:rPr>
          <w:rFonts w:ascii="Arial" w:eastAsia="宋体" w:hAnsi="Arial" w:cs="Arial" w:hint="eastAsia"/>
          <w:kern w:val="0"/>
          <w:sz w:val="24"/>
          <w:szCs w:val="24"/>
        </w:rPr>
        <w:t>项目组成员</w:t>
      </w:r>
      <w:r w:rsidR="00E25F38">
        <w:rPr>
          <w:rFonts w:ascii="Arial" w:eastAsia="宋体" w:hAnsi="Arial" w:cs="Arial" w:hint="eastAsia"/>
          <w:kern w:val="0"/>
          <w:sz w:val="24"/>
          <w:szCs w:val="24"/>
        </w:rPr>
        <w:t>获</w:t>
      </w:r>
      <w:proofErr w:type="gramStart"/>
      <w:r w:rsidR="00E25F38">
        <w:rPr>
          <w:rFonts w:ascii="Arial" w:eastAsia="宋体" w:hAnsi="Arial" w:cs="Arial" w:hint="eastAsia"/>
          <w:kern w:val="0"/>
          <w:sz w:val="24"/>
          <w:szCs w:val="24"/>
        </w:rPr>
        <w:t>批</w:t>
      </w:r>
      <w:r w:rsidRPr="00F4292A">
        <w:rPr>
          <w:rFonts w:ascii="Arial" w:eastAsia="宋体" w:hAnsi="Arial" w:cs="Arial" w:hint="eastAsia"/>
          <w:kern w:val="0"/>
          <w:sz w:val="24"/>
          <w:szCs w:val="24"/>
        </w:rPr>
        <w:t>国家</w:t>
      </w:r>
      <w:r w:rsidR="00E25F38">
        <w:rPr>
          <w:rFonts w:ascii="Arial" w:eastAsia="宋体" w:hAnsi="Arial" w:cs="Arial" w:hint="eastAsia"/>
          <w:kern w:val="0"/>
          <w:sz w:val="24"/>
          <w:szCs w:val="24"/>
        </w:rPr>
        <w:t>杰</w:t>
      </w:r>
      <w:proofErr w:type="gramEnd"/>
      <w:r w:rsidR="00E25F38">
        <w:rPr>
          <w:rFonts w:ascii="Arial" w:eastAsia="宋体" w:hAnsi="Arial" w:cs="Arial" w:hint="eastAsia"/>
          <w:kern w:val="0"/>
          <w:sz w:val="24"/>
          <w:szCs w:val="24"/>
        </w:rPr>
        <w:t>青</w:t>
      </w:r>
      <w:r w:rsidR="00E25F38">
        <w:rPr>
          <w:rFonts w:ascii="Arial" w:eastAsia="宋体" w:hAnsi="Arial" w:cs="Arial" w:hint="eastAsia"/>
          <w:kern w:val="0"/>
          <w:sz w:val="24"/>
          <w:szCs w:val="24"/>
        </w:rPr>
        <w:t>1</w:t>
      </w:r>
      <w:r w:rsidR="00E25F38">
        <w:rPr>
          <w:rFonts w:ascii="Arial" w:eastAsia="宋体" w:hAnsi="Arial" w:cs="Arial" w:hint="eastAsia"/>
          <w:kern w:val="0"/>
          <w:sz w:val="24"/>
          <w:szCs w:val="24"/>
        </w:rPr>
        <w:t>人次，</w:t>
      </w:r>
      <w:proofErr w:type="gramStart"/>
      <w:r w:rsidRPr="00F4292A">
        <w:rPr>
          <w:rFonts w:ascii="Arial" w:eastAsia="宋体" w:hAnsi="Arial" w:cs="Arial" w:hint="eastAsia"/>
          <w:kern w:val="0"/>
          <w:sz w:val="24"/>
          <w:szCs w:val="24"/>
        </w:rPr>
        <w:t>优青</w:t>
      </w:r>
      <w:r w:rsidRPr="00F4292A">
        <w:rPr>
          <w:rFonts w:ascii="Arial" w:eastAsia="宋体" w:hAnsi="Arial" w:cs="Arial" w:hint="eastAsia"/>
          <w:kern w:val="0"/>
          <w:sz w:val="24"/>
          <w:szCs w:val="24"/>
        </w:rPr>
        <w:t>2</w:t>
      </w:r>
      <w:r w:rsidR="00E25F38">
        <w:rPr>
          <w:rFonts w:ascii="Arial" w:eastAsia="宋体" w:hAnsi="Arial" w:cs="Arial" w:hint="eastAsia"/>
          <w:kern w:val="0"/>
          <w:sz w:val="24"/>
          <w:szCs w:val="24"/>
        </w:rPr>
        <w:t>人</w:t>
      </w:r>
      <w:proofErr w:type="gramEnd"/>
      <w:r w:rsidR="00E25F38">
        <w:rPr>
          <w:rFonts w:ascii="Arial" w:eastAsia="宋体" w:hAnsi="Arial" w:cs="Arial" w:hint="eastAsia"/>
          <w:kern w:val="0"/>
          <w:sz w:val="24"/>
          <w:szCs w:val="24"/>
        </w:rPr>
        <w:t>次</w:t>
      </w:r>
      <w:r w:rsidRPr="00F4292A">
        <w:rPr>
          <w:rFonts w:ascii="Arial" w:eastAsia="宋体" w:hAnsi="Arial" w:cs="Arial" w:hint="eastAsia"/>
          <w:kern w:val="0"/>
          <w:sz w:val="24"/>
          <w:szCs w:val="24"/>
        </w:rPr>
        <w:t>，青年长江</w:t>
      </w:r>
      <w:r w:rsidR="00E25F38">
        <w:rPr>
          <w:rFonts w:ascii="Arial" w:eastAsia="宋体" w:hAnsi="Arial" w:cs="Arial"/>
          <w:kern w:val="0"/>
          <w:sz w:val="24"/>
          <w:szCs w:val="24"/>
        </w:rPr>
        <w:t>1</w:t>
      </w:r>
      <w:r w:rsidR="00E25F38">
        <w:rPr>
          <w:rFonts w:ascii="Arial" w:eastAsia="宋体" w:hAnsi="Arial" w:cs="Arial" w:hint="eastAsia"/>
          <w:kern w:val="0"/>
          <w:sz w:val="24"/>
          <w:szCs w:val="24"/>
        </w:rPr>
        <w:t>人次</w:t>
      </w:r>
      <w:r w:rsidRPr="00F4292A">
        <w:rPr>
          <w:rFonts w:ascii="Arial" w:eastAsia="宋体" w:hAnsi="Arial" w:cs="Arial" w:hint="eastAsia"/>
          <w:kern w:val="0"/>
          <w:sz w:val="24"/>
          <w:szCs w:val="24"/>
        </w:rPr>
        <w:t>，</w:t>
      </w:r>
      <w:r w:rsidR="00A34570" w:rsidRPr="00F4292A">
        <w:rPr>
          <w:rFonts w:ascii="Arial" w:eastAsia="宋体" w:hAnsi="Arial" w:cs="Arial" w:hint="eastAsia"/>
          <w:kern w:val="0"/>
          <w:sz w:val="24"/>
          <w:szCs w:val="24"/>
        </w:rPr>
        <w:t>获湖北省自然科学一等奖、湖北省科技进步</w:t>
      </w:r>
      <w:r w:rsidRPr="00F4292A">
        <w:rPr>
          <w:rFonts w:ascii="Arial" w:eastAsia="宋体" w:hAnsi="Arial" w:cs="Arial" w:hint="eastAsia"/>
          <w:kern w:val="0"/>
          <w:sz w:val="24"/>
          <w:szCs w:val="24"/>
        </w:rPr>
        <w:t>一等奖和教育部自然科学一等奖各</w:t>
      </w:r>
      <w:r w:rsidRPr="00F4292A">
        <w:rPr>
          <w:rFonts w:ascii="Arial" w:eastAsia="宋体" w:hAnsi="Arial" w:cs="Arial" w:hint="eastAsia"/>
          <w:kern w:val="0"/>
          <w:sz w:val="24"/>
          <w:szCs w:val="24"/>
        </w:rPr>
        <w:t>1</w:t>
      </w:r>
      <w:r w:rsidRPr="00F4292A">
        <w:rPr>
          <w:rFonts w:ascii="Arial" w:eastAsia="宋体" w:hAnsi="Arial" w:cs="Arial" w:hint="eastAsia"/>
          <w:kern w:val="0"/>
          <w:sz w:val="24"/>
          <w:szCs w:val="24"/>
        </w:rPr>
        <w:t>项。获得国家发明专利</w:t>
      </w:r>
      <w:r w:rsidR="00B558E0" w:rsidRPr="00F4292A">
        <w:rPr>
          <w:rFonts w:ascii="Arial" w:eastAsia="宋体" w:hAnsi="Arial" w:cs="Arial" w:hint="eastAsia"/>
          <w:kern w:val="0"/>
          <w:sz w:val="24"/>
          <w:szCs w:val="24"/>
        </w:rPr>
        <w:t>13</w:t>
      </w:r>
      <w:r w:rsidRPr="00F4292A">
        <w:rPr>
          <w:rFonts w:ascii="Arial" w:eastAsia="宋体" w:hAnsi="Arial" w:cs="Arial" w:hint="eastAsia"/>
          <w:kern w:val="0"/>
          <w:sz w:val="24"/>
          <w:szCs w:val="24"/>
        </w:rPr>
        <w:t>项和美国发明专利</w:t>
      </w:r>
      <w:r w:rsidRPr="00F4292A">
        <w:rPr>
          <w:rFonts w:ascii="Arial" w:eastAsia="宋体" w:hAnsi="Arial" w:cs="Arial" w:hint="eastAsia"/>
          <w:kern w:val="0"/>
          <w:sz w:val="24"/>
          <w:szCs w:val="24"/>
        </w:rPr>
        <w:t>1</w:t>
      </w:r>
      <w:r w:rsidRPr="00F4292A">
        <w:rPr>
          <w:rFonts w:ascii="Arial" w:eastAsia="宋体" w:hAnsi="Arial" w:cs="Arial" w:hint="eastAsia"/>
          <w:kern w:val="0"/>
          <w:sz w:val="24"/>
          <w:szCs w:val="24"/>
        </w:rPr>
        <w:t>项；汪道文受美国花生四烯酸代谢年会</w:t>
      </w:r>
      <w:r w:rsidRPr="00F4292A">
        <w:rPr>
          <w:rFonts w:ascii="Arial" w:eastAsia="宋体" w:hAnsi="Arial" w:cs="Arial" w:hint="eastAsia"/>
          <w:kern w:val="0"/>
          <w:sz w:val="24"/>
          <w:szCs w:val="24"/>
        </w:rPr>
        <w:t>WEC</w:t>
      </w:r>
      <w:r w:rsidRPr="00F4292A">
        <w:rPr>
          <w:rFonts w:ascii="Arial" w:eastAsia="宋体" w:hAnsi="Arial" w:cs="Arial" w:hint="eastAsia"/>
          <w:kern w:val="0"/>
          <w:sz w:val="24"/>
          <w:szCs w:val="24"/>
        </w:rPr>
        <w:t>邀请成为该会</w:t>
      </w:r>
      <w:r w:rsidR="00B558E0" w:rsidRPr="00F4292A">
        <w:rPr>
          <w:rFonts w:ascii="Arial" w:eastAsia="宋体" w:hAnsi="Arial" w:cs="Arial" w:hint="eastAsia"/>
          <w:kern w:val="0"/>
          <w:sz w:val="24"/>
          <w:szCs w:val="24"/>
        </w:rPr>
        <w:t>目前</w:t>
      </w:r>
      <w:r w:rsidR="00FC73C8" w:rsidRPr="00F4292A">
        <w:rPr>
          <w:rFonts w:ascii="Arial" w:eastAsia="宋体" w:hAnsi="Arial" w:cs="Arial" w:hint="eastAsia"/>
          <w:kern w:val="0"/>
          <w:sz w:val="24"/>
          <w:szCs w:val="24"/>
        </w:rPr>
        <w:t>唯一</w:t>
      </w:r>
      <w:r w:rsidR="00B558E0" w:rsidRPr="00F4292A">
        <w:rPr>
          <w:rFonts w:ascii="Arial" w:eastAsia="宋体" w:hAnsi="Arial" w:cs="Arial" w:hint="eastAsia"/>
          <w:kern w:val="0"/>
          <w:sz w:val="24"/>
          <w:szCs w:val="24"/>
        </w:rPr>
        <w:t>非美国本土</w:t>
      </w:r>
      <w:r w:rsidRPr="00F4292A">
        <w:rPr>
          <w:rFonts w:ascii="Arial" w:eastAsia="宋体" w:hAnsi="Arial" w:cs="Arial" w:hint="eastAsia"/>
          <w:kern w:val="0"/>
          <w:sz w:val="24"/>
          <w:szCs w:val="24"/>
        </w:rPr>
        <w:t>Scientific Member</w:t>
      </w:r>
      <w:r w:rsidRPr="00F4292A">
        <w:rPr>
          <w:rFonts w:ascii="Arial" w:eastAsia="宋体" w:hAnsi="Arial" w:cs="Arial" w:hint="eastAsia"/>
          <w:kern w:val="0"/>
          <w:sz w:val="24"/>
          <w:szCs w:val="24"/>
        </w:rPr>
        <w:t>，在国际该研究领域具有影响力和知名度。</w:t>
      </w:r>
    </w:p>
    <w:p w14:paraId="6B1170BE" w14:textId="77777777" w:rsidR="009B7A4C" w:rsidRPr="00F4292A" w:rsidRDefault="009B7A4C" w:rsidP="00204153">
      <w:pPr>
        <w:autoSpaceDE w:val="0"/>
        <w:autoSpaceDN w:val="0"/>
        <w:adjustRightInd w:val="0"/>
        <w:snapToGrid w:val="0"/>
        <w:spacing w:line="360" w:lineRule="auto"/>
        <w:jc w:val="left"/>
        <w:rPr>
          <w:rFonts w:ascii="Arial" w:eastAsia="宋体" w:hAnsi="Arial" w:cs="Arial"/>
          <w:b/>
          <w:kern w:val="0"/>
          <w:sz w:val="24"/>
          <w:szCs w:val="24"/>
        </w:rPr>
      </w:pPr>
    </w:p>
    <w:p w14:paraId="171F0B1B" w14:textId="77777777" w:rsidR="00F03176" w:rsidRPr="00F4292A" w:rsidRDefault="00FB7AA0" w:rsidP="00204153">
      <w:pPr>
        <w:autoSpaceDE w:val="0"/>
        <w:autoSpaceDN w:val="0"/>
        <w:adjustRightInd w:val="0"/>
        <w:snapToGrid w:val="0"/>
        <w:spacing w:line="360" w:lineRule="auto"/>
        <w:jc w:val="left"/>
        <w:rPr>
          <w:rFonts w:ascii="Arial" w:eastAsia="宋体" w:hAnsi="Arial" w:cs="Arial"/>
          <w:b/>
          <w:kern w:val="0"/>
          <w:sz w:val="24"/>
          <w:szCs w:val="24"/>
        </w:rPr>
      </w:pPr>
      <w:r w:rsidRPr="00F4292A">
        <w:rPr>
          <w:rFonts w:ascii="Arial" w:eastAsia="宋体" w:hAnsi="Arial" w:cs="Arial" w:hint="eastAsia"/>
          <w:b/>
          <w:kern w:val="0"/>
          <w:sz w:val="24"/>
          <w:szCs w:val="24"/>
        </w:rPr>
        <w:t>3</w:t>
      </w:r>
      <w:r w:rsidR="006F28DB" w:rsidRPr="00F4292A">
        <w:rPr>
          <w:rFonts w:ascii="Arial" w:eastAsia="宋体" w:hAnsi="Arial" w:cs="Arial"/>
          <w:b/>
          <w:kern w:val="0"/>
          <w:sz w:val="24"/>
          <w:szCs w:val="24"/>
        </w:rPr>
        <w:t xml:space="preserve">. </w:t>
      </w:r>
      <w:r w:rsidR="00F03176" w:rsidRPr="00F4292A">
        <w:rPr>
          <w:rFonts w:ascii="Arial" w:eastAsia="宋体" w:hAnsi="Arial" w:cs="Arial"/>
          <w:b/>
          <w:kern w:val="0"/>
          <w:sz w:val="24"/>
          <w:szCs w:val="24"/>
        </w:rPr>
        <w:t>代表性论文专著目录</w:t>
      </w:r>
    </w:p>
    <w:p w14:paraId="1CF9DBCF" w14:textId="77777777" w:rsidR="00DF1711" w:rsidRDefault="00F57D83" w:rsidP="00DF1711">
      <w:pPr>
        <w:snapToGrid w:val="0"/>
        <w:ind w:left="420"/>
        <w:rPr>
          <w:rFonts w:ascii="Arial" w:hAnsi="Arial" w:cs="Arial"/>
          <w:sz w:val="24"/>
          <w:szCs w:val="24"/>
        </w:rPr>
      </w:pPr>
      <w:r w:rsidRPr="00F4292A">
        <w:rPr>
          <w:rFonts w:ascii="Arial" w:hAnsi="Arial" w:cs="Arial"/>
          <w:sz w:val="24"/>
          <w:szCs w:val="24"/>
        </w:rPr>
        <w:t>1</w:t>
      </w:r>
      <w:r w:rsidR="006F28DB" w:rsidRPr="00F4292A">
        <w:rPr>
          <w:rFonts w:ascii="Arial" w:hAnsi="Arial" w:cs="Arial"/>
          <w:sz w:val="24"/>
          <w:szCs w:val="24"/>
        </w:rPr>
        <w:t>)</w:t>
      </w:r>
      <w:r w:rsidR="00DF1711">
        <w:rPr>
          <w:rFonts w:ascii="Arial" w:hAnsi="Arial" w:cs="Arial"/>
          <w:sz w:val="24"/>
          <w:szCs w:val="24"/>
        </w:rPr>
        <w:t xml:space="preserve"> </w:t>
      </w:r>
      <w:proofErr w:type="spellStart"/>
      <w:r w:rsidR="00DF1711" w:rsidRPr="00DF1711">
        <w:rPr>
          <w:rFonts w:ascii="Arial" w:hAnsi="Arial" w:cs="Arial"/>
          <w:sz w:val="24"/>
          <w:szCs w:val="24"/>
        </w:rPr>
        <w:t>Xizhen</w:t>
      </w:r>
      <w:proofErr w:type="spellEnd"/>
      <w:r w:rsidR="00DF1711">
        <w:rPr>
          <w:rFonts w:ascii="Arial" w:hAnsi="Arial" w:cs="Arial"/>
          <w:sz w:val="24"/>
          <w:szCs w:val="24"/>
        </w:rPr>
        <w:t xml:space="preserve"> </w:t>
      </w:r>
      <w:r w:rsidR="00DF1711" w:rsidRPr="00DF1711">
        <w:rPr>
          <w:rFonts w:ascii="Arial" w:hAnsi="Arial" w:cs="Arial"/>
          <w:sz w:val="24"/>
          <w:szCs w:val="24"/>
        </w:rPr>
        <w:t>Xu</w:t>
      </w:r>
      <w:r w:rsidR="00DF1711">
        <w:rPr>
          <w:rFonts w:ascii="Arial" w:hAnsi="Arial" w:cs="Arial"/>
          <w:sz w:val="24"/>
          <w:szCs w:val="24"/>
        </w:rPr>
        <w:t xml:space="preserve">, </w:t>
      </w:r>
      <w:r w:rsidR="00DF1711" w:rsidRPr="00DF1711">
        <w:rPr>
          <w:rFonts w:ascii="Arial" w:hAnsi="Arial" w:cs="Arial"/>
          <w:sz w:val="24"/>
          <w:szCs w:val="24"/>
        </w:rPr>
        <w:t>Xin A.</w:t>
      </w:r>
      <w:r w:rsidR="00DF1711">
        <w:rPr>
          <w:rFonts w:ascii="Arial" w:hAnsi="Arial" w:cs="Arial"/>
          <w:sz w:val="24"/>
          <w:szCs w:val="24"/>
        </w:rPr>
        <w:t xml:space="preserve"> </w:t>
      </w:r>
      <w:r w:rsidR="00DF1711" w:rsidRPr="00DF1711">
        <w:rPr>
          <w:rFonts w:ascii="Arial" w:hAnsi="Arial" w:cs="Arial"/>
          <w:sz w:val="24"/>
          <w:szCs w:val="24"/>
        </w:rPr>
        <w:t>Zhang</w:t>
      </w:r>
      <w:r w:rsidR="00DF1711">
        <w:rPr>
          <w:rFonts w:ascii="Arial" w:hAnsi="Arial" w:cs="Arial"/>
          <w:sz w:val="24"/>
          <w:szCs w:val="24"/>
        </w:rPr>
        <w:t xml:space="preserve">, </w:t>
      </w:r>
      <w:r w:rsidR="00DF1711" w:rsidRPr="00DF1711">
        <w:rPr>
          <w:rFonts w:ascii="Arial" w:hAnsi="Arial" w:cs="Arial"/>
          <w:b/>
          <w:bCs/>
          <w:sz w:val="24"/>
          <w:szCs w:val="24"/>
        </w:rPr>
        <w:t>Dao Wen Wang</w:t>
      </w:r>
      <w:r w:rsidR="00DF1711">
        <w:rPr>
          <w:rFonts w:ascii="Arial" w:hAnsi="Arial" w:cs="Arial"/>
          <w:sz w:val="24"/>
          <w:szCs w:val="24"/>
        </w:rPr>
        <w:t xml:space="preserve">*. </w:t>
      </w:r>
      <w:r w:rsidR="00DF1711" w:rsidRPr="00454B23">
        <w:rPr>
          <w:rFonts w:ascii="Arial" w:hAnsi="Arial" w:cs="Arial"/>
          <w:sz w:val="24"/>
          <w:szCs w:val="24"/>
        </w:rPr>
        <w:t xml:space="preserve">The roles of CYP450 </w:t>
      </w:r>
      <w:proofErr w:type="spellStart"/>
      <w:r w:rsidR="00DF1711" w:rsidRPr="00454B23">
        <w:rPr>
          <w:rFonts w:ascii="Arial" w:hAnsi="Arial" w:cs="Arial"/>
          <w:sz w:val="24"/>
          <w:szCs w:val="24"/>
        </w:rPr>
        <w:t>epoxygenases</w:t>
      </w:r>
      <w:proofErr w:type="spellEnd"/>
      <w:r w:rsidR="00DF1711" w:rsidRPr="00454B23">
        <w:rPr>
          <w:rFonts w:ascii="Arial" w:hAnsi="Arial" w:cs="Arial"/>
          <w:sz w:val="24"/>
          <w:szCs w:val="24"/>
        </w:rPr>
        <w:t xml:space="preserve"> and metabolites, </w:t>
      </w:r>
      <w:proofErr w:type="spellStart"/>
      <w:r w:rsidR="00DF1711" w:rsidRPr="00454B23">
        <w:rPr>
          <w:rFonts w:ascii="Arial" w:hAnsi="Arial" w:cs="Arial"/>
          <w:sz w:val="24"/>
          <w:szCs w:val="24"/>
        </w:rPr>
        <w:t>epoxyeicosatrienoic</w:t>
      </w:r>
      <w:proofErr w:type="spellEnd"/>
      <w:r w:rsidR="00DF1711" w:rsidRPr="00454B23">
        <w:rPr>
          <w:rFonts w:ascii="Arial" w:hAnsi="Arial" w:cs="Arial"/>
          <w:sz w:val="24"/>
          <w:szCs w:val="24"/>
        </w:rPr>
        <w:t xml:space="preserve"> acids, in cardiovascular and malignant diseases</w:t>
      </w:r>
      <w:r w:rsidR="00DF1711">
        <w:rPr>
          <w:rFonts w:ascii="Arial" w:hAnsi="Arial" w:cs="Arial" w:hint="eastAsia"/>
          <w:sz w:val="24"/>
          <w:szCs w:val="24"/>
        </w:rPr>
        <w:t xml:space="preserve">. </w:t>
      </w:r>
      <w:r w:rsidR="00DF1711" w:rsidRPr="00454B23">
        <w:rPr>
          <w:rFonts w:ascii="Arial" w:hAnsi="Arial" w:cs="Arial"/>
          <w:b/>
          <w:i/>
          <w:sz w:val="24"/>
          <w:szCs w:val="24"/>
        </w:rPr>
        <w:t xml:space="preserve">Adv Drug </w:t>
      </w:r>
      <w:proofErr w:type="spellStart"/>
      <w:r w:rsidR="00DF1711" w:rsidRPr="00454B23">
        <w:rPr>
          <w:rFonts w:ascii="Arial" w:hAnsi="Arial" w:cs="Arial"/>
          <w:b/>
          <w:i/>
          <w:sz w:val="24"/>
          <w:szCs w:val="24"/>
        </w:rPr>
        <w:t>Deliv</w:t>
      </w:r>
      <w:proofErr w:type="spellEnd"/>
      <w:r w:rsidR="00DF1711" w:rsidRPr="00454B23">
        <w:rPr>
          <w:rFonts w:ascii="Arial" w:hAnsi="Arial" w:cs="Arial"/>
          <w:b/>
          <w:i/>
          <w:sz w:val="24"/>
          <w:szCs w:val="24"/>
        </w:rPr>
        <w:t xml:space="preserve"> Rev</w:t>
      </w:r>
      <w:r w:rsidR="00DF1711">
        <w:rPr>
          <w:rFonts w:ascii="Arial" w:hAnsi="Arial" w:cs="Arial" w:hint="eastAsia"/>
          <w:sz w:val="24"/>
          <w:szCs w:val="24"/>
        </w:rPr>
        <w:t xml:space="preserve">. </w:t>
      </w:r>
      <w:r w:rsidR="00DF1711" w:rsidRPr="00454B23">
        <w:rPr>
          <w:rFonts w:ascii="Arial" w:hAnsi="Arial" w:cs="Arial"/>
          <w:sz w:val="24"/>
          <w:szCs w:val="24"/>
        </w:rPr>
        <w:t>2011</w:t>
      </w:r>
      <w:r w:rsidR="00DF1711">
        <w:rPr>
          <w:rFonts w:ascii="Arial" w:hAnsi="Arial" w:cs="Arial" w:hint="eastAsia"/>
          <w:sz w:val="24"/>
          <w:szCs w:val="24"/>
        </w:rPr>
        <w:t>;</w:t>
      </w:r>
      <w:r w:rsidR="00DF1711" w:rsidRPr="00454B23">
        <w:rPr>
          <w:rFonts w:ascii="Arial" w:hAnsi="Arial" w:cs="Arial"/>
          <w:sz w:val="24"/>
          <w:szCs w:val="24"/>
        </w:rPr>
        <w:t>63</w:t>
      </w:r>
      <w:r w:rsidR="00DF1711">
        <w:rPr>
          <w:rFonts w:ascii="Arial" w:hAnsi="Arial" w:cs="Arial" w:hint="eastAsia"/>
          <w:sz w:val="24"/>
          <w:szCs w:val="24"/>
        </w:rPr>
        <w:t>(</w:t>
      </w:r>
      <w:r w:rsidR="00DF1711" w:rsidRPr="00454B23">
        <w:rPr>
          <w:rFonts w:ascii="Arial" w:hAnsi="Arial" w:cs="Arial"/>
          <w:sz w:val="24"/>
          <w:szCs w:val="24"/>
        </w:rPr>
        <w:t>8</w:t>
      </w:r>
      <w:r w:rsidR="00DF1711">
        <w:rPr>
          <w:rFonts w:ascii="Arial" w:hAnsi="Arial" w:cs="Arial" w:hint="eastAsia"/>
          <w:sz w:val="24"/>
          <w:szCs w:val="24"/>
        </w:rPr>
        <w:t>):</w:t>
      </w:r>
      <w:r w:rsidR="00DF1711" w:rsidRPr="00454B23">
        <w:rPr>
          <w:rFonts w:ascii="Arial" w:hAnsi="Arial" w:cs="Arial"/>
          <w:sz w:val="24"/>
          <w:szCs w:val="24"/>
        </w:rPr>
        <w:t>597-609</w:t>
      </w:r>
    </w:p>
    <w:p w14:paraId="3872553D" w14:textId="77777777" w:rsidR="00DF1711" w:rsidRDefault="00DF1711" w:rsidP="00DF1711">
      <w:pPr>
        <w:snapToGrid w:val="0"/>
        <w:rPr>
          <w:rFonts w:ascii="Arial" w:hAnsi="Arial" w:cs="Arial"/>
          <w:sz w:val="24"/>
          <w:szCs w:val="24"/>
        </w:rPr>
      </w:pPr>
    </w:p>
    <w:p w14:paraId="153CD21D" w14:textId="77777777" w:rsidR="00DF1711" w:rsidRDefault="00DF1711" w:rsidP="00DF1711">
      <w:pPr>
        <w:snapToGrid w:val="0"/>
        <w:rPr>
          <w:rFonts w:ascii="Arial" w:hAnsi="Arial" w:cs="Arial"/>
          <w:sz w:val="24"/>
          <w:szCs w:val="24"/>
        </w:rPr>
      </w:pPr>
    </w:p>
    <w:p w14:paraId="59556AEA" w14:textId="77777777" w:rsidR="00DF1711" w:rsidRDefault="00DF1711" w:rsidP="00DF1711">
      <w:pPr>
        <w:snapToGrid w:val="0"/>
        <w:ind w:left="420"/>
        <w:rPr>
          <w:rFonts w:ascii="Arial" w:hAnsi="Arial" w:cs="Arial"/>
          <w:sz w:val="24"/>
          <w:szCs w:val="24"/>
        </w:rPr>
      </w:pPr>
      <w:r>
        <w:rPr>
          <w:rFonts w:ascii="Arial" w:hAnsi="Arial" w:cs="Arial"/>
          <w:sz w:val="24"/>
          <w:szCs w:val="24"/>
        </w:rPr>
        <w:t xml:space="preserve">2) </w:t>
      </w:r>
      <w:r w:rsidRPr="00DF1711">
        <w:rPr>
          <w:rFonts w:ascii="Arial" w:hAnsi="Arial" w:cs="Arial"/>
          <w:sz w:val="24"/>
          <w:szCs w:val="24"/>
        </w:rPr>
        <w:t>Bei Wang,</w:t>
      </w:r>
      <w:r>
        <w:rPr>
          <w:rFonts w:ascii="Arial" w:hAnsi="Arial" w:cs="Arial"/>
          <w:sz w:val="24"/>
          <w:szCs w:val="24"/>
        </w:rPr>
        <w:t xml:space="preserve"> </w:t>
      </w:r>
      <w:proofErr w:type="spellStart"/>
      <w:r w:rsidRPr="00DF1711">
        <w:rPr>
          <w:rFonts w:ascii="Arial" w:hAnsi="Arial" w:cs="Arial"/>
          <w:sz w:val="24"/>
          <w:szCs w:val="24"/>
        </w:rPr>
        <w:t>Hesong</w:t>
      </w:r>
      <w:proofErr w:type="spellEnd"/>
      <w:r w:rsidRPr="00DF1711">
        <w:rPr>
          <w:rFonts w:ascii="Arial" w:hAnsi="Arial" w:cs="Arial"/>
          <w:sz w:val="24"/>
          <w:szCs w:val="24"/>
        </w:rPr>
        <w:t xml:space="preserve"> Zeng,</w:t>
      </w:r>
      <w:r>
        <w:rPr>
          <w:rFonts w:ascii="Arial" w:hAnsi="Arial" w:cs="Arial"/>
          <w:sz w:val="24"/>
          <w:szCs w:val="24"/>
        </w:rPr>
        <w:t xml:space="preserve"> </w:t>
      </w:r>
      <w:r w:rsidRPr="00DF1711">
        <w:rPr>
          <w:rFonts w:ascii="Arial" w:hAnsi="Arial" w:cs="Arial"/>
          <w:sz w:val="24"/>
          <w:szCs w:val="24"/>
        </w:rPr>
        <w:t>Zheng Wen,</w:t>
      </w:r>
      <w:r>
        <w:rPr>
          <w:rFonts w:ascii="Arial" w:hAnsi="Arial" w:cs="Arial"/>
          <w:sz w:val="24"/>
          <w:szCs w:val="24"/>
        </w:rPr>
        <w:t xml:space="preserve"> </w:t>
      </w:r>
      <w:r w:rsidRPr="00DF1711">
        <w:rPr>
          <w:rFonts w:ascii="Arial" w:hAnsi="Arial" w:cs="Arial"/>
          <w:b/>
          <w:bCs/>
          <w:sz w:val="24"/>
          <w:szCs w:val="24"/>
        </w:rPr>
        <w:t xml:space="preserve">Chen </w:t>
      </w:r>
      <w:proofErr w:type="spellStart"/>
      <w:r w:rsidRPr="00DF1711">
        <w:rPr>
          <w:rFonts w:ascii="Arial" w:hAnsi="Arial" w:cs="Arial"/>
          <w:b/>
          <w:bCs/>
          <w:sz w:val="24"/>
          <w:szCs w:val="24"/>
        </w:rPr>
        <w:t>Chen</w:t>
      </w:r>
      <w:proofErr w:type="spellEnd"/>
      <w:r>
        <w:rPr>
          <w:rFonts w:ascii="Arial" w:hAnsi="Arial" w:cs="Arial"/>
          <w:sz w:val="24"/>
          <w:szCs w:val="24"/>
        </w:rPr>
        <w:t xml:space="preserve"> </w:t>
      </w:r>
      <w:r w:rsidRPr="00DF1711">
        <w:rPr>
          <w:rFonts w:ascii="Arial" w:hAnsi="Arial" w:cs="Arial"/>
          <w:sz w:val="24"/>
          <w:szCs w:val="24"/>
        </w:rPr>
        <w:t xml:space="preserve">and </w:t>
      </w:r>
      <w:r w:rsidRPr="00DF1711">
        <w:rPr>
          <w:rFonts w:ascii="Arial" w:hAnsi="Arial" w:cs="Arial"/>
          <w:b/>
          <w:bCs/>
          <w:sz w:val="24"/>
          <w:szCs w:val="24"/>
        </w:rPr>
        <w:t>Dao Wen Wang</w:t>
      </w:r>
      <w:r>
        <w:rPr>
          <w:rFonts w:ascii="Arial" w:hAnsi="Arial" w:cs="Arial"/>
          <w:sz w:val="24"/>
          <w:szCs w:val="24"/>
        </w:rPr>
        <w:t xml:space="preserve">*. </w:t>
      </w:r>
      <w:r w:rsidRPr="003F1717">
        <w:rPr>
          <w:rFonts w:ascii="Arial" w:hAnsi="Arial" w:cs="Arial"/>
          <w:sz w:val="24"/>
          <w:szCs w:val="24"/>
        </w:rPr>
        <w:t>CYP2J2 and its metabolites (</w:t>
      </w:r>
      <w:proofErr w:type="spellStart"/>
      <w:r w:rsidRPr="003F1717">
        <w:rPr>
          <w:rFonts w:ascii="Arial" w:hAnsi="Arial" w:cs="Arial"/>
          <w:sz w:val="24"/>
          <w:szCs w:val="24"/>
        </w:rPr>
        <w:t>epoxyeicosatrienoic</w:t>
      </w:r>
      <w:proofErr w:type="spellEnd"/>
      <w:r w:rsidRPr="003F1717">
        <w:rPr>
          <w:rFonts w:ascii="Arial" w:hAnsi="Arial" w:cs="Arial"/>
          <w:sz w:val="24"/>
          <w:szCs w:val="24"/>
        </w:rPr>
        <w:t xml:space="preserve"> acids) attenuate cardiac hypertrophy by activating AMPKα2 and enhancing nuclear translocation of Akt1.</w:t>
      </w:r>
      <w:r>
        <w:rPr>
          <w:rFonts w:ascii="Arial" w:hAnsi="Arial" w:cs="Arial"/>
          <w:sz w:val="24"/>
          <w:szCs w:val="24"/>
        </w:rPr>
        <w:t xml:space="preserve"> </w:t>
      </w:r>
      <w:r w:rsidRPr="003F1717">
        <w:rPr>
          <w:rFonts w:ascii="Arial" w:hAnsi="Arial" w:cs="Arial"/>
          <w:b/>
          <w:bCs/>
          <w:i/>
          <w:iCs/>
          <w:sz w:val="24"/>
          <w:szCs w:val="24"/>
        </w:rPr>
        <w:t>Aging Cell.</w:t>
      </w:r>
      <w:r w:rsidRPr="003F1717">
        <w:rPr>
          <w:rFonts w:ascii="Arial" w:hAnsi="Arial" w:cs="Arial"/>
          <w:sz w:val="24"/>
          <w:szCs w:val="24"/>
        </w:rPr>
        <w:t xml:space="preserve"> 2016 Oct;15(5):940-52</w:t>
      </w:r>
    </w:p>
    <w:p w14:paraId="3CF37EAE" w14:textId="77777777" w:rsidR="00DF1711" w:rsidRDefault="00DF1711" w:rsidP="00DF1711">
      <w:pPr>
        <w:snapToGrid w:val="0"/>
        <w:rPr>
          <w:rFonts w:ascii="Arial" w:hAnsi="Arial" w:cs="Arial"/>
          <w:sz w:val="24"/>
          <w:szCs w:val="24"/>
        </w:rPr>
      </w:pPr>
    </w:p>
    <w:p w14:paraId="644FB3B9" w14:textId="77777777" w:rsidR="00DF1711" w:rsidRDefault="00DF1711" w:rsidP="00DF1711">
      <w:pPr>
        <w:snapToGrid w:val="0"/>
        <w:rPr>
          <w:rFonts w:ascii="Arial" w:hAnsi="Arial" w:cs="Arial"/>
          <w:sz w:val="24"/>
          <w:szCs w:val="24"/>
        </w:rPr>
      </w:pPr>
    </w:p>
    <w:p w14:paraId="60AEAA3B" w14:textId="77777777" w:rsidR="00DF1711" w:rsidRDefault="00DF1711" w:rsidP="00DF1711">
      <w:pPr>
        <w:pStyle w:val="a9"/>
        <w:snapToGrid w:val="0"/>
        <w:ind w:left="420" w:firstLineChars="0" w:firstLine="0"/>
        <w:rPr>
          <w:rFonts w:ascii="Arial" w:hAnsi="Arial" w:cs="Arial"/>
          <w:color w:val="000000"/>
          <w:sz w:val="24"/>
          <w:szCs w:val="24"/>
        </w:rPr>
      </w:pPr>
      <w:r>
        <w:rPr>
          <w:rFonts w:ascii="Arial" w:hAnsi="Arial" w:cs="Arial"/>
          <w:color w:val="000000"/>
          <w:sz w:val="24"/>
          <w:szCs w:val="24"/>
        </w:rPr>
        <w:t xml:space="preserve">3) </w:t>
      </w:r>
      <w:r w:rsidR="0034679C" w:rsidRPr="0034679C">
        <w:rPr>
          <w:rFonts w:ascii="Arial" w:hAnsi="Arial" w:cs="Arial"/>
          <w:color w:val="000000"/>
          <w:sz w:val="24"/>
          <w:szCs w:val="24"/>
        </w:rPr>
        <w:t xml:space="preserve">Hong Wang, Li Lin, </w:t>
      </w:r>
      <w:proofErr w:type="spellStart"/>
      <w:r w:rsidR="0034679C" w:rsidRPr="0034679C">
        <w:rPr>
          <w:rFonts w:ascii="Arial" w:hAnsi="Arial" w:cs="Arial"/>
          <w:b/>
          <w:bCs/>
          <w:color w:val="000000"/>
          <w:sz w:val="24"/>
          <w:szCs w:val="24"/>
        </w:rPr>
        <w:t>Jiangang</w:t>
      </w:r>
      <w:proofErr w:type="spellEnd"/>
      <w:r w:rsidR="0034679C" w:rsidRPr="0034679C">
        <w:rPr>
          <w:rFonts w:ascii="Arial" w:hAnsi="Arial" w:cs="Arial"/>
          <w:b/>
          <w:bCs/>
          <w:color w:val="000000"/>
          <w:sz w:val="24"/>
          <w:szCs w:val="24"/>
        </w:rPr>
        <w:t xml:space="preserve"> Jiang</w:t>
      </w:r>
      <w:r w:rsidR="0034679C" w:rsidRPr="0034679C">
        <w:rPr>
          <w:rFonts w:ascii="Arial" w:hAnsi="Arial" w:cs="Arial"/>
          <w:color w:val="000000"/>
          <w:sz w:val="24"/>
          <w:szCs w:val="24"/>
        </w:rPr>
        <w:t xml:space="preserve">, Yan Wang, </w:t>
      </w:r>
      <w:proofErr w:type="spellStart"/>
      <w:r w:rsidR="0034679C" w:rsidRPr="0034679C">
        <w:rPr>
          <w:rFonts w:ascii="Arial" w:hAnsi="Arial" w:cs="Arial"/>
          <w:color w:val="000000"/>
          <w:sz w:val="24"/>
          <w:szCs w:val="24"/>
        </w:rPr>
        <w:t>Zai</w:t>
      </w:r>
      <w:proofErr w:type="spellEnd"/>
      <w:r w:rsidR="0034679C" w:rsidRPr="0034679C">
        <w:rPr>
          <w:rFonts w:ascii="Arial" w:hAnsi="Arial" w:cs="Arial"/>
          <w:color w:val="000000"/>
          <w:sz w:val="24"/>
          <w:szCs w:val="24"/>
        </w:rPr>
        <w:t xml:space="preserve"> Ying Lu, J. </w:t>
      </w:r>
      <w:proofErr w:type="spellStart"/>
      <w:r w:rsidR="0034679C" w:rsidRPr="0034679C">
        <w:rPr>
          <w:rFonts w:ascii="Arial" w:hAnsi="Arial" w:cs="Arial"/>
          <w:color w:val="000000"/>
          <w:sz w:val="24"/>
          <w:szCs w:val="24"/>
        </w:rPr>
        <w:t>Alyce</w:t>
      </w:r>
      <w:proofErr w:type="spellEnd"/>
      <w:r w:rsidR="0034679C" w:rsidRPr="0034679C">
        <w:rPr>
          <w:rFonts w:ascii="Arial" w:hAnsi="Arial" w:cs="Arial"/>
          <w:color w:val="000000"/>
          <w:sz w:val="24"/>
          <w:szCs w:val="24"/>
        </w:rPr>
        <w:t xml:space="preserve"> </w:t>
      </w:r>
      <w:r w:rsidR="0034679C" w:rsidRPr="0034679C">
        <w:rPr>
          <w:rFonts w:ascii="Arial" w:hAnsi="Arial" w:cs="Arial"/>
          <w:color w:val="000000"/>
          <w:sz w:val="24"/>
          <w:szCs w:val="24"/>
        </w:rPr>
        <w:lastRenderedPageBreak/>
        <w:t xml:space="preserve">Bradbury, Fred </w:t>
      </w:r>
      <w:proofErr w:type="spellStart"/>
      <w:r w:rsidR="0034679C" w:rsidRPr="0034679C">
        <w:rPr>
          <w:rFonts w:ascii="Arial" w:hAnsi="Arial" w:cs="Arial"/>
          <w:color w:val="000000"/>
          <w:sz w:val="24"/>
          <w:szCs w:val="24"/>
        </w:rPr>
        <w:t>Bjørn</w:t>
      </w:r>
      <w:proofErr w:type="spellEnd"/>
      <w:r w:rsidR="0034679C" w:rsidRPr="0034679C">
        <w:rPr>
          <w:rFonts w:ascii="Arial" w:hAnsi="Arial" w:cs="Arial"/>
          <w:color w:val="000000"/>
          <w:sz w:val="24"/>
          <w:szCs w:val="24"/>
        </w:rPr>
        <w:t xml:space="preserve"> </w:t>
      </w:r>
      <w:proofErr w:type="spellStart"/>
      <w:r w:rsidR="0034679C" w:rsidRPr="0034679C">
        <w:rPr>
          <w:rFonts w:ascii="Arial" w:hAnsi="Arial" w:cs="Arial"/>
          <w:color w:val="000000"/>
          <w:sz w:val="24"/>
          <w:szCs w:val="24"/>
        </w:rPr>
        <w:t>Lih</w:t>
      </w:r>
      <w:proofErr w:type="spellEnd"/>
      <w:r w:rsidR="0034679C" w:rsidRPr="0034679C">
        <w:rPr>
          <w:rFonts w:ascii="Arial" w:hAnsi="Arial" w:cs="Arial"/>
          <w:color w:val="000000"/>
          <w:sz w:val="24"/>
          <w:szCs w:val="24"/>
        </w:rPr>
        <w:t xml:space="preserve">, </w:t>
      </w:r>
      <w:r w:rsidR="0034679C" w:rsidRPr="0034679C">
        <w:rPr>
          <w:rFonts w:ascii="Arial" w:hAnsi="Arial" w:cs="Arial"/>
          <w:b/>
          <w:bCs/>
          <w:color w:val="000000"/>
          <w:sz w:val="24"/>
          <w:szCs w:val="24"/>
        </w:rPr>
        <w:t>Dao Wen Wang</w:t>
      </w:r>
      <w:r w:rsidR="0034679C">
        <w:rPr>
          <w:rFonts w:ascii="Arial" w:hAnsi="Arial" w:cs="Arial"/>
          <w:color w:val="000000"/>
          <w:sz w:val="24"/>
          <w:szCs w:val="24"/>
        </w:rPr>
        <w:t xml:space="preserve">*, </w:t>
      </w:r>
      <w:r w:rsidR="0034679C" w:rsidRPr="0034679C">
        <w:rPr>
          <w:rFonts w:ascii="Arial" w:hAnsi="Arial" w:cs="Arial"/>
          <w:color w:val="000000"/>
          <w:sz w:val="24"/>
          <w:szCs w:val="24"/>
        </w:rPr>
        <w:t>Darryl C. Zeldin</w:t>
      </w:r>
      <w:r w:rsidR="0034679C">
        <w:rPr>
          <w:rFonts w:ascii="Arial" w:hAnsi="Arial" w:cs="Arial"/>
          <w:color w:val="000000"/>
          <w:sz w:val="24"/>
          <w:szCs w:val="24"/>
        </w:rPr>
        <w:t xml:space="preserve">. </w:t>
      </w:r>
      <w:r w:rsidRPr="008F193F">
        <w:rPr>
          <w:rFonts w:ascii="Arial" w:hAnsi="Arial" w:cs="Arial"/>
          <w:color w:val="000000"/>
          <w:sz w:val="24"/>
          <w:szCs w:val="24"/>
        </w:rPr>
        <w:t>Up-regulation of endothelial nitric-oxide synthase by endothelium-derived hyperpolarizing factor involves mitogen-activated protein kinase and protein kinase C signaling pathways.</w:t>
      </w:r>
      <w:r>
        <w:rPr>
          <w:rFonts w:ascii="Arial" w:hAnsi="Arial" w:cs="Arial"/>
          <w:color w:val="000000"/>
          <w:sz w:val="24"/>
          <w:szCs w:val="24"/>
        </w:rPr>
        <w:t xml:space="preserve"> </w:t>
      </w:r>
      <w:r w:rsidRPr="008F193F">
        <w:rPr>
          <w:rFonts w:ascii="Arial" w:hAnsi="Arial" w:cs="Arial"/>
          <w:b/>
          <w:bCs/>
          <w:i/>
          <w:iCs/>
          <w:color w:val="000000"/>
          <w:sz w:val="24"/>
          <w:szCs w:val="24"/>
        </w:rPr>
        <w:t xml:space="preserve">J </w:t>
      </w:r>
      <w:proofErr w:type="spellStart"/>
      <w:r w:rsidRPr="008F193F">
        <w:rPr>
          <w:rFonts w:ascii="Arial" w:hAnsi="Arial" w:cs="Arial"/>
          <w:b/>
          <w:bCs/>
          <w:i/>
          <w:iCs/>
          <w:color w:val="000000"/>
          <w:sz w:val="24"/>
          <w:szCs w:val="24"/>
        </w:rPr>
        <w:t>Pharmacol</w:t>
      </w:r>
      <w:proofErr w:type="spellEnd"/>
      <w:r w:rsidRPr="008F193F">
        <w:rPr>
          <w:rFonts w:ascii="Arial" w:hAnsi="Arial" w:cs="Arial"/>
          <w:b/>
          <w:bCs/>
          <w:i/>
          <w:iCs/>
          <w:color w:val="000000"/>
          <w:sz w:val="24"/>
          <w:szCs w:val="24"/>
        </w:rPr>
        <w:t xml:space="preserve"> Exp </w:t>
      </w:r>
      <w:proofErr w:type="spellStart"/>
      <w:r w:rsidRPr="008F193F">
        <w:rPr>
          <w:rFonts w:ascii="Arial" w:hAnsi="Arial" w:cs="Arial"/>
          <w:b/>
          <w:bCs/>
          <w:i/>
          <w:iCs/>
          <w:color w:val="000000"/>
          <w:sz w:val="24"/>
          <w:szCs w:val="24"/>
        </w:rPr>
        <w:t>Ther</w:t>
      </w:r>
      <w:proofErr w:type="spellEnd"/>
      <w:r w:rsidRPr="008F193F">
        <w:rPr>
          <w:rFonts w:ascii="Arial" w:hAnsi="Arial" w:cs="Arial"/>
          <w:b/>
          <w:bCs/>
          <w:i/>
          <w:iCs/>
          <w:color w:val="000000"/>
          <w:sz w:val="24"/>
          <w:szCs w:val="24"/>
        </w:rPr>
        <w:t xml:space="preserve">. </w:t>
      </w:r>
      <w:r w:rsidRPr="008F193F">
        <w:rPr>
          <w:rFonts w:ascii="Arial" w:hAnsi="Arial" w:cs="Arial"/>
          <w:color w:val="000000"/>
          <w:sz w:val="24"/>
          <w:szCs w:val="24"/>
        </w:rPr>
        <w:t>2003 Nov;307(2):753-64.</w:t>
      </w:r>
    </w:p>
    <w:p w14:paraId="27C57419" w14:textId="77777777" w:rsidR="00DF1711" w:rsidRDefault="00DF1711" w:rsidP="00DF1711">
      <w:pPr>
        <w:pStyle w:val="a9"/>
        <w:snapToGrid w:val="0"/>
        <w:ind w:firstLineChars="0"/>
        <w:rPr>
          <w:rFonts w:ascii="Arial" w:hAnsi="Arial" w:cs="Arial"/>
          <w:color w:val="000000"/>
          <w:sz w:val="24"/>
          <w:szCs w:val="24"/>
        </w:rPr>
      </w:pPr>
    </w:p>
    <w:p w14:paraId="5D03B4AD" w14:textId="77777777" w:rsidR="00DF1711" w:rsidRDefault="00DF1711" w:rsidP="00DF1711">
      <w:pPr>
        <w:pStyle w:val="a9"/>
        <w:snapToGrid w:val="0"/>
        <w:ind w:firstLineChars="0"/>
        <w:rPr>
          <w:rFonts w:ascii="Arial" w:hAnsi="Arial" w:cs="Arial"/>
          <w:color w:val="000000"/>
          <w:sz w:val="24"/>
          <w:szCs w:val="24"/>
        </w:rPr>
      </w:pPr>
    </w:p>
    <w:p w14:paraId="723749A1" w14:textId="77777777" w:rsidR="00DF1711" w:rsidRPr="00170331" w:rsidRDefault="00DF1711" w:rsidP="00DF1711">
      <w:pPr>
        <w:snapToGrid w:val="0"/>
        <w:ind w:left="420"/>
        <w:rPr>
          <w:rFonts w:ascii="Arial" w:hAnsi="Arial" w:cs="Arial"/>
          <w:sz w:val="24"/>
          <w:szCs w:val="24"/>
        </w:rPr>
      </w:pPr>
      <w:r>
        <w:rPr>
          <w:rFonts w:ascii="Arial" w:hAnsi="Arial" w:cs="Arial"/>
          <w:sz w:val="24"/>
          <w:szCs w:val="24"/>
        </w:rPr>
        <w:t xml:space="preserve">4) </w:t>
      </w:r>
      <w:r w:rsidRPr="00F4292A">
        <w:rPr>
          <w:rFonts w:ascii="Arial" w:hAnsi="Arial" w:cs="Arial"/>
          <w:b/>
          <w:sz w:val="24"/>
          <w:szCs w:val="24"/>
        </w:rPr>
        <w:t>Ding Ai</w:t>
      </w:r>
      <w:r w:rsidRPr="00F4292A">
        <w:rPr>
          <w:rFonts w:ascii="Arial" w:hAnsi="Arial" w:cs="Arial"/>
          <w:sz w:val="24"/>
          <w:szCs w:val="24"/>
        </w:rPr>
        <w:t xml:space="preserve">, Yi Fu, </w:t>
      </w:r>
      <w:proofErr w:type="spellStart"/>
      <w:r w:rsidRPr="00F4292A">
        <w:rPr>
          <w:rFonts w:ascii="Arial" w:hAnsi="Arial" w:cs="Arial"/>
          <w:sz w:val="24"/>
          <w:szCs w:val="24"/>
        </w:rPr>
        <w:t>Deliang</w:t>
      </w:r>
      <w:proofErr w:type="spellEnd"/>
      <w:r w:rsidRPr="00F4292A">
        <w:rPr>
          <w:rFonts w:ascii="Arial" w:hAnsi="Arial" w:cs="Arial"/>
          <w:sz w:val="24"/>
          <w:szCs w:val="24"/>
        </w:rPr>
        <w:t xml:space="preserve"> Guo, Hiromasa Tanaka, </w:t>
      </w:r>
      <w:proofErr w:type="spellStart"/>
      <w:r w:rsidRPr="00F4292A">
        <w:rPr>
          <w:rFonts w:ascii="Arial" w:hAnsi="Arial" w:cs="Arial"/>
          <w:sz w:val="24"/>
          <w:szCs w:val="24"/>
        </w:rPr>
        <w:t>Nanping</w:t>
      </w:r>
      <w:proofErr w:type="spellEnd"/>
      <w:r w:rsidRPr="00F4292A">
        <w:rPr>
          <w:rFonts w:ascii="Arial" w:hAnsi="Arial" w:cs="Arial"/>
          <w:sz w:val="24"/>
          <w:szCs w:val="24"/>
        </w:rPr>
        <w:t xml:space="preserve"> Wang, </w:t>
      </w:r>
      <w:proofErr w:type="spellStart"/>
      <w:r w:rsidRPr="00F4292A">
        <w:rPr>
          <w:rFonts w:ascii="Arial" w:hAnsi="Arial" w:cs="Arial"/>
          <w:sz w:val="24"/>
          <w:szCs w:val="24"/>
        </w:rPr>
        <w:t>Chaoshu</w:t>
      </w:r>
      <w:proofErr w:type="spellEnd"/>
      <w:r w:rsidRPr="00F4292A">
        <w:rPr>
          <w:rFonts w:ascii="Arial" w:hAnsi="Arial" w:cs="Arial"/>
          <w:sz w:val="24"/>
          <w:szCs w:val="24"/>
        </w:rPr>
        <w:t xml:space="preserve"> Tang, Bruce D. Hammock</w:t>
      </w:r>
      <w:r w:rsidRPr="00F4292A">
        <w:rPr>
          <w:rFonts w:ascii="Arial" w:hAnsi="Arial" w:cs="Arial" w:hint="eastAsia"/>
          <w:sz w:val="24"/>
          <w:szCs w:val="24"/>
        </w:rPr>
        <w:t>*</w:t>
      </w:r>
      <w:r w:rsidRPr="00F4292A">
        <w:rPr>
          <w:rFonts w:ascii="Arial" w:hAnsi="Arial" w:cs="Arial"/>
          <w:sz w:val="24"/>
          <w:szCs w:val="24"/>
        </w:rPr>
        <w:t xml:space="preserve">, John Y.-J. </w:t>
      </w:r>
      <w:proofErr w:type="spellStart"/>
      <w:r w:rsidRPr="00F4292A">
        <w:rPr>
          <w:rFonts w:ascii="Arial" w:hAnsi="Arial" w:cs="Arial"/>
          <w:sz w:val="24"/>
          <w:szCs w:val="24"/>
        </w:rPr>
        <w:t>Shyy</w:t>
      </w:r>
      <w:proofErr w:type="spellEnd"/>
      <w:r w:rsidRPr="00F4292A">
        <w:rPr>
          <w:rFonts w:ascii="Arial" w:hAnsi="Arial" w:cs="Arial" w:hint="eastAsia"/>
          <w:sz w:val="24"/>
          <w:szCs w:val="24"/>
        </w:rPr>
        <w:t>*</w:t>
      </w:r>
      <w:r w:rsidRPr="00F4292A">
        <w:rPr>
          <w:rFonts w:ascii="Arial" w:hAnsi="Arial" w:cs="Arial"/>
          <w:sz w:val="24"/>
          <w:szCs w:val="24"/>
        </w:rPr>
        <w:t xml:space="preserve">, and </w:t>
      </w:r>
      <w:r w:rsidRPr="00DF1711">
        <w:rPr>
          <w:rFonts w:ascii="Arial" w:hAnsi="Arial" w:cs="Arial"/>
          <w:b/>
          <w:bCs/>
          <w:sz w:val="24"/>
          <w:szCs w:val="24"/>
        </w:rPr>
        <w:t>Yi Zhu</w:t>
      </w:r>
      <w:r w:rsidRPr="00F4292A">
        <w:rPr>
          <w:rFonts w:ascii="Arial" w:hAnsi="Arial" w:cs="Arial" w:hint="eastAsia"/>
          <w:sz w:val="24"/>
          <w:szCs w:val="24"/>
        </w:rPr>
        <w:t>*</w:t>
      </w:r>
      <w:r w:rsidRPr="00F4292A">
        <w:rPr>
          <w:rFonts w:ascii="Arial" w:hAnsi="Arial" w:cs="Arial"/>
          <w:sz w:val="24"/>
          <w:szCs w:val="24"/>
        </w:rPr>
        <w:t xml:space="preserve">. </w:t>
      </w:r>
      <w:r w:rsidRPr="003B0E93">
        <w:rPr>
          <w:rFonts w:ascii="Arial" w:hAnsi="Arial" w:cs="Arial"/>
          <w:sz w:val="24"/>
          <w:szCs w:val="24"/>
        </w:rPr>
        <w:t>Angiotensin II up-regulates soluble epoxide hydrolase in vascular endothelium in vitro and in vivo</w:t>
      </w:r>
      <w:r>
        <w:rPr>
          <w:rFonts w:ascii="Arial" w:hAnsi="Arial" w:cs="Arial" w:hint="eastAsia"/>
          <w:sz w:val="24"/>
          <w:szCs w:val="24"/>
        </w:rPr>
        <w:t xml:space="preserve">. </w:t>
      </w:r>
      <w:r w:rsidRPr="000B6EBA">
        <w:rPr>
          <w:rFonts w:ascii="Arial" w:hAnsi="Arial" w:cs="Arial"/>
          <w:b/>
          <w:i/>
          <w:sz w:val="24"/>
          <w:szCs w:val="24"/>
        </w:rPr>
        <w:t xml:space="preserve">Proc Natl </w:t>
      </w:r>
      <w:proofErr w:type="spellStart"/>
      <w:r w:rsidRPr="000B6EBA">
        <w:rPr>
          <w:rFonts w:ascii="Arial" w:hAnsi="Arial" w:cs="Arial"/>
          <w:b/>
          <w:i/>
          <w:sz w:val="24"/>
          <w:szCs w:val="24"/>
        </w:rPr>
        <w:t>Acad</w:t>
      </w:r>
      <w:proofErr w:type="spellEnd"/>
      <w:r w:rsidRPr="000B6EBA">
        <w:rPr>
          <w:rFonts w:ascii="Arial" w:hAnsi="Arial" w:cs="Arial"/>
          <w:b/>
          <w:i/>
          <w:sz w:val="24"/>
          <w:szCs w:val="24"/>
        </w:rPr>
        <w:t xml:space="preserve"> Sci U SA.</w:t>
      </w:r>
      <w:r>
        <w:rPr>
          <w:rFonts w:ascii="Arial" w:hAnsi="Arial" w:cs="Arial" w:hint="eastAsia"/>
          <w:sz w:val="24"/>
          <w:szCs w:val="24"/>
        </w:rPr>
        <w:t xml:space="preserve"> </w:t>
      </w:r>
      <w:r w:rsidRPr="003B0E93">
        <w:rPr>
          <w:rFonts w:ascii="Arial" w:hAnsi="Arial" w:cs="Arial"/>
          <w:sz w:val="24"/>
          <w:szCs w:val="24"/>
        </w:rPr>
        <w:t>2007;104(21):9018-23.</w:t>
      </w:r>
    </w:p>
    <w:p w14:paraId="4E109E32" w14:textId="77777777" w:rsidR="00DF1711" w:rsidRDefault="00DF1711" w:rsidP="00DF1711">
      <w:pPr>
        <w:snapToGrid w:val="0"/>
        <w:ind w:left="420"/>
        <w:rPr>
          <w:rFonts w:ascii="Arial" w:hAnsi="Arial" w:cs="Arial"/>
          <w:sz w:val="24"/>
          <w:szCs w:val="24"/>
        </w:rPr>
      </w:pPr>
    </w:p>
    <w:p w14:paraId="6E91D5FA" w14:textId="77777777" w:rsidR="00DF1711" w:rsidRDefault="00DF1711" w:rsidP="00DF1711">
      <w:pPr>
        <w:snapToGrid w:val="0"/>
        <w:ind w:left="420"/>
        <w:rPr>
          <w:rFonts w:ascii="Arial" w:hAnsi="Arial" w:cs="Arial"/>
          <w:sz w:val="24"/>
          <w:szCs w:val="24"/>
        </w:rPr>
      </w:pPr>
    </w:p>
    <w:p w14:paraId="6BCAD4A6" w14:textId="77777777" w:rsidR="00DF1711" w:rsidRDefault="00DF1711" w:rsidP="00DF1711">
      <w:pPr>
        <w:snapToGrid w:val="0"/>
        <w:ind w:left="420"/>
        <w:rPr>
          <w:rFonts w:ascii="Arial" w:hAnsi="Arial" w:cs="Arial"/>
          <w:sz w:val="24"/>
          <w:szCs w:val="24"/>
        </w:rPr>
      </w:pPr>
      <w:r>
        <w:rPr>
          <w:rFonts w:ascii="Arial" w:hAnsi="Arial" w:cs="Arial"/>
          <w:sz w:val="24"/>
          <w:szCs w:val="24"/>
        </w:rPr>
        <w:t xml:space="preserve">5) </w:t>
      </w:r>
      <w:r w:rsidRPr="00F4292A">
        <w:rPr>
          <w:rFonts w:ascii="Arial" w:hAnsi="Arial" w:cs="Arial"/>
          <w:b/>
          <w:sz w:val="24"/>
          <w:szCs w:val="24"/>
        </w:rPr>
        <w:t>Ding Ai</w:t>
      </w:r>
      <w:r w:rsidRPr="00F4292A">
        <w:rPr>
          <w:rFonts w:ascii="Arial" w:hAnsi="Arial" w:cs="Arial"/>
          <w:sz w:val="24"/>
          <w:szCs w:val="24"/>
        </w:rPr>
        <w:t xml:space="preserve">, Wei Pang, Nan Li, Ming Xu, Paul D. Jones, Jun Yang, </w:t>
      </w:r>
      <w:proofErr w:type="spellStart"/>
      <w:r w:rsidRPr="00F4292A">
        <w:rPr>
          <w:rFonts w:ascii="Arial" w:hAnsi="Arial" w:cs="Arial"/>
          <w:sz w:val="24"/>
          <w:szCs w:val="24"/>
        </w:rPr>
        <w:t>Youyi</w:t>
      </w:r>
      <w:proofErr w:type="spellEnd"/>
      <w:r w:rsidRPr="00F4292A">
        <w:rPr>
          <w:rFonts w:ascii="Arial" w:hAnsi="Arial" w:cs="Arial"/>
          <w:sz w:val="24"/>
          <w:szCs w:val="24"/>
        </w:rPr>
        <w:t xml:space="preserve"> Zhang, </w:t>
      </w:r>
      <w:proofErr w:type="spellStart"/>
      <w:r w:rsidRPr="00F4292A">
        <w:rPr>
          <w:rFonts w:ascii="Arial" w:hAnsi="Arial" w:cs="Arial"/>
          <w:sz w:val="24"/>
          <w:szCs w:val="24"/>
        </w:rPr>
        <w:t>Nipavan</w:t>
      </w:r>
      <w:proofErr w:type="spellEnd"/>
      <w:r w:rsidRPr="00F4292A">
        <w:rPr>
          <w:rFonts w:ascii="Arial" w:hAnsi="Arial" w:cs="Arial"/>
          <w:sz w:val="24"/>
          <w:szCs w:val="24"/>
        </w:rPr>
        <w:t xml:space="preserve"> </w:t>
      </w:r>
      <w:proofErr w:type="spellStart"/>
      <w:r w:rsidRPr="00F4292A">
        <w:rPr>
          <w:rFonts w:ascii="Arial" w:hAnsi="Arial" w:cs="Arial"/>
          <w:sz w:val="24"/>
          <w:szCs w:val="24"/>
        </w:rPr>
        <w:t>Chiamvimonvat</w:t>
      </w:r>
      <w:proofErr w:type="spellEnd"/>
      <w:r w:rsidRPr="00F4292A">
        <w:rPr>
          <w:rFonts w:ascii="Arial" w:hAnsi="Arial" w:cs="Arial"/>
          <w:sz w:val="24"/>
          <w:szCs w:val="24"/>
        </w:rPr>
        <w:t xml:space="preserve">, John Y.-J. </w:t>
      </w:r>
      <w:proofErr w:type="spellStart"/>
      <w:r w:rsidRPr="00F4292A">
        <w:rPr>
          <w:rFonts w:ascii="Arial" w:hAnsi="Arial" w:cs="Arial"/>
          <w:sz w:val="24"/>
          <w:szCs w:val="24"/>
        </w:rPr>
        <w:t>Shyy</w:t>
      </w:r>
      <w:proofErr w:type="spellEnd"/>
      <w:r w:rsidRPr="00F4292A">
        <w:rPr>
          <w:rFonts w:ascii="Arial" w:hAnsi="Arial" w:cs="Arial"/>
          <w:sz w:val="24"/>
          <w:szCs w:val="24"/>
        </w:rPr>
        <w:t>, Bruce D. Hammock</w:t>
      </w:r>
      <w:r w:rsidRPr="00F4292A">
        <w:rPr>
          <w:rFonts w:ascii="Arial" w:hAnsi="Arial" w:cs="Arial" w:hint="eastAsia"/>
          <w:sz w:val="24"/>
          <w:szCs w:val="24"/>
        </w:rPr>
        <w:t>*</w:t>
      </w:r>
      <w:r w:rsidRPr="00F4292A">
        <w:rPr>
          <w:rFonts w:ascii="Arial" w:hAnsi="Arial" w:cs="Arial"/>
          <w:sz w:val="24"/>
          <w:szCs w:val="24"/>
        </w:rPr>
        <w:t xml:space="preserve">, and </w:t>
      </w:r>
      <w:r w:rsidRPr="00DF1711">
        <w:rPr>
          <w:rFonts w:ascii="Arial" w:hAnsi="Arial" w:cs="Arial"/>
          <w:b/>
          <w:bCs/>
          <w:sz w:val="24"/>
          <w:szCs w:val="24"/>
        </w:rPr>
        <w:t>Yi Zhu</w:t>
      </w:r>
      <w:r w:rsidRPr="00F4292A">
        <w:rPr>
          <w:rFonts w:ascii="Arial" w:hAnsi="Arial" w:cs="Arial" w:hint="eastAsia"/>
          <w:sz w:val="24"/>
          <w:szCs w:val="24"/>
        </w:rPr>
        <w:t>*</w:t>
      </w:r>
      <w:r w:rsidRPr="00F4292A">
        <w:rPr>
          <w:rFonts w:ascii="Arial" w:hAnsi="Arial" w:cs="Arial"/>
          <w:sz w:val="24"/>
          <w:szCs w:val="24"/>
        </w:rPr>
        <w:t>.</w:t>
      </w:r>
      <w:r>
        <w:rPr>
          <w:rFonts w:ascii="Arial" w:hAnsi="Arial" w:cs="Arial"/>
          <w:sz w:val="24"/>
          <w:szCs w:val="24"/>
        </w:rPr>
        <w:t xml:space="preserve"> </w:t>
      </w:r>
      <w:r w:rsidRPr="003B0E93">
        <w:rPr>
          <w:rFonts w:ascii="Arial" w:hAnsi="Arial" w:cs="Arial"/>
          <w:sz w:val="24"/>
          <w:szCs w:val="24"/>
        </w:rPr>
        <w:t>Soluble epoxide hydrolase plays an essential role in angiotensin II-induced cardiac hypertrophy</w:t>
      </w:r>
      <w:r>
        <w:rPr>
          <w:rFonts w:ascii="Arial" w:hAnsi="Arial" w:cs="Arial" w:hint="eastAsia"/>
          <w:sz w:val="24"/>
          <w:szCs w:val="24"/>
        </w:rPr>
        <w:t xml:space="preserve">. </w:t>
      </w:r>
      <w:r w:rsidRPr="003B0E93">
        <w:rPr>
          <w:rFonts w:ascii="Arial" w:hAnsi="Arial" w:cs="Arial"/>
          <w:b/>
          <w:i/>
          <w:sz w:val="24"/>
          <w:szCs w:val="24"/>
        </w:rPr>
        <w:t xml:space="preserve">Proc Natl </w:t>
      </w:r>
      <w:proofErr w:type="spellStart"/>
      <w:r w:rsidRPr="003B0E93">
        <w:rPr>
          <w:rFonts w:ascii="Arial" w:hAnsi="Arial" w:cs="Arial"/>
          <w:b/>
          <w:i/>
          <w:sz w:val="24"/>
          <w:szCs w:val="24"/>
        </w:rPr>
        <w:t>Acad</w:t>
      </w:r>
      <w:proofErr w:type="spellEnd"/>
      <w:r w:rsidRPr="003B0E93">
        <w:rPr>
          <w:rFonts w:ascii="Arial" w:hAnsi="Arial" w:cs="Arial"/>
          <w:b/>
          <w:i/>
          <w:sz w:val="24"/>
          <w:szCs w:val="24"/>
        </w:rPr>
        <w:t xml:space="preserve"> Sci U SA</w:t>
      </w:r>
      <w:r>
        <w:rPr>
          <w:rFonts w:ascii="Arial" w:hAnsi="Arial" w:cs="Arial" w:hint="eastAsia"/>
          <w:sz w:val="24"/>
          <w:szCs w:val="24"/>
        </w:rPr>
        <w:t xml:space="preserve">. </w:t>
      </w:r>
      <w:r w:rsidRPr="003B0E93">
        <w:rPr>
          <w:rFonts w:ascii="Arial" w:hAnsi="Arial" w:cs="Arial"/>
          <w:sz w:val="24"/>
          <w:szCs w:val="24"/>
        </w:rPr>
        <w:t>2009;106(2):564-9.</w:t>
      </w:r>
    </w:p>
    <w:p w14:paraId="5F4CD5D2" w14:textId="77777777" w:rsidR="00DF1711" w:rsidRDefault="00DF1711" w:rsidP="00DF1711">
      <w:pPr>
        <w:snapToGrid w:val="0"/>
        <w:ind w:left="420"/>
        <w:rPr>
          <w:rFonts w:ascii="Arial" w:hAnsi="Arial" w:cs="Arial"/>
          <w:sz w:val="24"/>
          <w:szCs w:val="24"/>
        </w:rPr>
      </w:pPr>
    </w:p>
    <w:p w14:paraId="21B3BA53" w14:textId="77777777" w:rsidR="00DF1711" w:rsidRDefault="00DF1711" w:rsidP="00DF1711">
      <w:pPr>
        <w:snapToGrid w:val="0"/>
        <w:ind w:left="420"/>
        <w:rPr>
          <w:rFonts w:ascii="Arial" w:hAnsi="Arial" w:cs="Arial"/>
          <w:sz w:val="24"/>
          <w:szCs w:val="24"/>
        </w:rPr>
      </w:pPr>
    </w:p>
    <w:p w14:paraId="06FFBE40" w14:textId="77777777" w:rsidR="00DF1711" w:rsidRPr="00552B46" w:rsidRDefault="00DF1711" w:rsidP="00DF1711">
      <w:pPr>
        <w:pStyle w:val="a9"/>
        <w:snapToGrid w:val="0"/>
        <w:ind w:left="420" w:firstLineChars="0" w:firstLine="0"/>
        <w:rPr>
          <w:rFonts w:ascii="Arial" w:hAnsi="Arial" w:cs="Arial"/>
          <w:color w:val="000000"/>
          <w:sz w:val="24"/>
          <w:szCs w:val="24"/>
        </w:rPr>
      </w:pPr>
      <w:r>
        <w:rPr>
          <w:rFonts w:ascii="Arial" w:hAnsi="Arial" w:cs="Arial"/>
          <w:color w:val="000000"/>
          <w:sz w:val="24"/>
          <w:szCs w:val="24"/>
        </w:rPr>
        <w:t xml:space="preserve">6) </w:t>
      </w:r>
      <w:proofErr w:type="spellStart"/>
      <w:r w:rsidR="001B2895" w:rsidRPr="001B2895">
        <w:rPr>
          <w:rFonts w:ascii="Arial" w:hAnsi="Arial" w:cs="Arial"/>
          <w:color w:val="000000"/>
          <w:sz w:val="24"/>
          <w:szCs w:val="24"/>
        </w:rPr>
        <w:t>Donghong</w:t>
      </w:r>
      <w:proofErr w:type="spellEnd"/>
      <w:r w:rsidR="001B2895" w:rsidRPr="001B2895">
        <w:rPr>
          <w:rFonts w:ascii="Arial" w:hAnsi="Arial" w:cs="Arial"/>
          <w:color w:val="000000"/>
          <w:sz w:val="24"/>
          <w:szCs w:val="24"/>
        </w:rPr>
        <w:t xml:space="preserve"> Zhang</w:t>
      </w:r>
      <w:r w:rsidR="00A06555" w:rsidRPr="00A06555">
        <w:rPr>
          <w:rFonts w:ascii="Arial" w:hAnsi="Arial" w:cs="Arial"/>
          <w:color w:val="000000"/>
          <w:sz w:val="24"/>
          <w:szCs w:val="24"/>
          <w:vertAlign w:val="superscript"/>
        </w:rPr>
        <w:t>#</w:t>
      </w:r>
      <w:r w:rsidR="001B2895" w:rsidRPr="001B2895">
        <w:rPr>
          <w:rFonts w:ascii="Arial" w:hAnsi="Arial" w:cs="Arial"/>
          <w:color w:val="000000"/>
          <w:sz w:val="24"/>
          <w:szCs w:val="24"/>
        </w:rPr>
        <w:t>,</w:t>
      </w:r>
      <w:r w:rsidR="001B2895">
        <w:rPr>
          <w:rFonts w:ascii="Arial" w:hAnsi="Arial" w:cs="Arial"/>
          <w:color w:val="000000"/>
          <w:sz w:val="24"/>
          <w:szCs w:val="24"/>
        </w:rPr>
        <w:t xml:space="preserve"> </w:t>
      </w:r>
      <w:proofErr w:type="spellStart"/>
      <w:r w:rsidR="001B2895" w:rsidRPr="001B2895">
        <w:rPr>
          <w:rFonts w:ascii="Arial" w:hAnsi="Arial" w:cs="Arial"/>
          <w:color w:val="000000"/>
          <w:sz w:val="24"/>
          <w:szCs w:val="24"/>
        </w:rPr>
        <w:t>Xina</w:t>
      </w:r>
      <w:proofErr w:type="spellEnd"/>
      <w:r w:rsidR="001B2895" w:rsidRPr="001B2895">
        <w:rPr>
          <w:rFonts w:ascii="Arial" w:hAnsi="Arial" w:cs="Arial"/>
          <w:color w:val="000000"/>
          <w:sz w:val="24"/>
          <w:szCs w:val="24"/>
        </w:rPr>
        <w:t xml:space="preserve"> </w:t>
      </w:r>
      <w:proofErr w:type="spellStart"/>
      <w:r w:rsidR="001B2895" w:rsidRPr="001B2895">
        <w:rPr>
          <w:rFonts w:ascii="Arial" w:hAnsi="Arial" w:cs="Arial"/>
          <w:color w:val="000000"/>
          <w:sz w:val="24"/>
          <w:szCs w:val="24"/>
        </w:rPr>
        <w:t>Xie</w:t>
      </w:r>
      <w:proofErr w:type="spellEnd"/>
      <w:r w:rsidR="00A06555" w:rsidRPr="00A06555">
        <w:rPr>
          <w:rFonts w:ascii="Arial" w:hAnsi="Arial" w:cs="Arial"/>
          <w:color w:val="000000"/>
          <w:sz w:val="24"/>
          <w:szCs w:val="24"/>
          <w:vertAlign w:val="superscript"/>
        </w:rPr>
        <w:t>#</w:t>
      </w:r>
      <w:r w:rsidR="001B2895" w:rsidRPr="001B2895">
        <w:rPr>
          <w:rFonts w:ascii="Arial" w:hAnsi="Arial" w:cs="Arial"/>
          <w:color w:val="000000"/>
          <w:sz w:val="24"/>
          <w:szCs w:val="24"/>
        </w:rPr>
        <w:t>,</w:t>
      </w:r>
      <w:r w:rsidR="001B2895">
        <w:rPr>
          <w:rFonts w:ascii="Arial" w:hAnsi="Arial" w:cs="Arial"/>
          <w:color w:val="000000"/>
          <w:sz w:val="24"/>
          <w:szCs w:val="24"/>
        </w:rPr>
        <w:t xml:space="preserve"> </w:t>
      </w:r>
      <w:proofErr w:type="spellStart"/>
      <w:r w:rsidR="001B2895" w:rsidRPr="001B2895">
        <w:rPr>
          <w:rFonts w:ascii="Arial" w:hAnsi="Arial" w:cs="Arial"/>
          <w:color w:val="000000"/>
          <w:sz w:val="24"/>
          <w:szCs w:val="24"/>
        </w:rPr>
        <w:t>Yequn</w:t>
      </w:r>
      <w:proofErr w:type="spellEnd"/>
      <w:r w:rsidR="001B2895" w:rsidRPr="001B2895">
        <w:rPr>
          <w:rFonts w:ascii="Arial" w:hAnsi="Arial" w:cs="Arial"/>
          <w:color w:val="000000"/>
          <w:sz w:val="24"/>
          <w:szCs w:val="24"/>
        </w:rPr>
        <w:t xml:space="preserve"> Chen,</w:t>
      </w:r>
      <w:r w:rsidR="001B2895">
        <w:rPr>
          <w:rFonts w:ascii="Arial" w:hAnsi="Arial" w:cs="Arial"/>
          <w:color w:val="000000"/>
          <w:sz w:val="24"/>
          <w:szCs w:val="24"/>
        </w:rPr>
        <w:t xml:space="preserve"> </w:t>
      </w:r>
      <w:r w:rsidR="001B2895" w:rsidRPr="001B2895">
        <w:rPr>
          <w:rFonts w:ascii="Arial" w:hAnsi="Arial" w:cs="Arial"/>
          <w:color w:val="000000"/>
          <w:sz w:val="24"/>
          <w:szCs w:val="24"/>
        </w:rPr>
        <w:t>Bruce D. Hammock,</w:t>
      </w:r>
      <w:r w:rsidR="001B2895">
        <w:rPr>
          <w:rFonts w:ascii="Arial" w:hAnsi="Arial" w:cs="Arial"/>
          <w:color w:val="000000"/>
          <w:sz w:val="24"/>
          <w:szCs w:val="24"/>
        </w:rPr>
        <w:t xml:space="preserve"> </w:t>
      </w:r>
      <w:r w:rsidR="001B2895" w:rsidRPr="001B2895">
        <w:rPr>
          <w:rFonts w:ascii="Arial" w:hAnsi="Arial" w:cs="Arial"/>
          <w:color w:val="000000"/>
          <w:sz w:val="24"/>
          <w:szCs w:val="24"/>
        </w:rPr>
        <w:t>Wei Kong,</w:t>
      </w:r>
      <w:r w:rsidR="001B2895">
        <w:rPr>
          <w:rFonts w:ascii="Arial" w:hAnsi="Arial" w:cs="Arial"/>
          <w:color w:val="000000"/>
          <w:sz w:val="24"/>
          <w:szCs w:val="24"/>
        </w:rPr>
        <w:t xml:space="preserve"> </w:t>
      </w:r>
      <w:r w:rsidR="001B2895" w:rsidRPr="001B2895">
        <w:rPr>
          <w:rFonts w:ascii="Arial" w:hAnsi="Arial" w:cs="Arial"/>
          <w:color w:val="000000"/>
          <w:sz w:val="24"/>
          <w:szCs w:val="24"/>
        </w:rPr>
        <w:t xml:space="preserve">and </w:t>
      </w:r>
      <w:r w:rsidR="001B2895" w:rsidRPr="001B2895">
        <w:rPr>
          <w:rFonts w:ascii="Arial" w:hAnsi="Arial" w:cs="Arial"/>
          <w:b/>
          <w:bCs/>
          <w:color w:val="000000"/>
          <w:sz w:val="24"/>
          <w:szCs w:val="24"/>
        </w:rPr>
        <w:t>Yi Zhu</w:t>
      </w:r>
      <w:r w:rsidR="001B2895">
        <w:rPr>
          <w:rFonts w:ascii="Arial" w:hAnsi="Arial" w:cs="Arial"/>
          <w:color w:val="000000"/>
          <w:sz w:val="24"/>
          <w:szCs w:val="24"/>
        </w:rPr>
        <w:t xml:space="preserve">*. </w:t>
      </w:r>
      <w:r w:rsidRPr="008F193F">
        <w:rPr>
          <w:rFonts w:ascii="Arial" w:hAnsi="Arial" w:cs="Arial"/>
          <w:color w:val="000000"/>
          <w:sz w:val="24"/>
          <w:szCs w:val="24"/>
        </w:rPr>
        <w:t>Homocysteine upregulates soluble epoxide hydrolase in vascular endothelium in vitro and in vivo.</w:t>
      </w:r>
      <w:r w:rsidRPr="008F193F">
        <w:t xml:space="preserve"> </w:t>
      </w:r>
      <w:r w:rsidRPr="008F193F">
        <w:rPr>
          <w:rFonts w:ascii="Arial" w:hAnsi="Arial" w:cs="Arial"/>
          <w:b/>
          <w:bCs/>
          <w:i/>
          <w:iCs/>
          <w:color w:val="000000"/>
          <w:sz w:val="24"/>
          <w:szCs w:val="24"/>
        </w:rPr>
        <w:t xml:space="preserve">Circ Res. </w:t>
      </w:r>
      <w:r w:rsidRPr="008F193F">
        <w:rPr>
          <w:rFonts w:ascii="Arial" w:hAnsi="Arial" w:cs="Arial"/>
          <w:color w:val="000000"/>
          <w:sz w:val="24"/>
          <w:szCs w:val="24"/>
        </w:rPr>
        <w:t>2012 Mar 16;110(6):808-17.</w:t>
      </w:r>
    </w:p>
    <w:p w14:paraId="1C32444A" w14:textId="77777777" w:rsidR="00DF1711" w:rsidRDefault="00DF1711" w:rsidP="00DF1711">
      <w:pPr>
        <w:snapToGrid w:val="0"/>
        <w:ind w:left="420"/>
        <w:rPr>
          <w:rFonts w:ascii="Arial" w:hAnsi="Arial" w:cs="Arial"/>
          <w:sz w:val="24"/>
          <w:szCs w:val="24"/>
        </w:rPr>
      </w:pPr>
    </w:p>
    <w:p w14:paraId="4F7296B6" w14:textId="77777777" w:rsidR="00DF1711" w:rsidRDefault="00DF1711" w:rsidP="00DF1711">
      <w:pPr>
        <w:snapToGrid w:val="0"/>
        <w:ind w:left="420"/>
        <w:rPr>
          <w:rFonts w:ascii="Arial" w:hAnsi="Arial" w:cs="Arial"/>
          <w:sz w:val="24"/>
          <w:szCs w:val="24"/>
        </w:rPr>
      </w:pPr>
    </w:p>
    <w:p w14:paraId="7A0C970F" w14:textId="77777777" w:rsidR="00DF1711" w:rsidRDefault="00DF1711" w:rsidP="00DF1711">
      <w:pPr>
        <w:pStyle w:val="a9"/>
        <w:snapToGrid w:val="0"/>
        <w:ind w:left="420" w:firstLineChars="0" w:firstLine="0"/>
        <w:rPr>
          <w:rFonts w:ascii="Arial" w:hAnsi="Arial" w:cs="Arial"/>
          <w:sz w:val="24"/>
          <w:szCs w:val="24"/>
        </w:rPr>
      </w:pPr>
      <w:r>
        <w:rPr>
          <w:rFonts w:ascii="Arial" w:hAnsi="Arial" w:cs="Arial"/>
          <w:sz w:val="24"/>
          <w:szCs w:val="24"/>
        </w:rPr>
        <w:t xml:space="preserve">7) </w:t>
      </w:r>
      <w:proofErr w:type="spellStart"/>
      <w:r w:rsidR="00A06555" w:rsidRPr="00A06555">
        <w:rPr>
          <w:rFonts w:ascii="Arial" w:hAnsi="Arial" w:cs="Arial"/>
          <w:sz w:val="24"/>
          <w:szCs w:val="24"/>
        </w:rPr>
        <w:t>Huaping</w:t>
      </w:r>
      <w:proofErr w:type="spellEnd"/>
      <w:r w:rsidR="00A06555" w:rsidRPr="00A06555">
        <w:rPr>
          <w:rFonts w:ascii="Arial" w:hAnsi="Arial" w:cs="Arial"/>
          <w:sz w:val="24"/>
          <w:szCs w:val="24"/>
        </w:rPr>
        <w:t xml:space="preserve"> Li,</w:t>
      </w:r>
      <w:r w:rsidR="00A06555">
        <w:rPr>
          <w:rFonts w:ascii="Arial" w:hAnsi="Arial" w:cs="Arial"/>
          <w:sz w:val="24"/>
          <w:szCs w:val="24"/>
        </w:rPr>
        <w:t xml:space="preserve"> </w:t>
      </w:r>
      <w:proofErr w:type="spellStart"/>
      <w:r w:rsidR="00A06555" w:rsidRPr="00A06555">
        <w:rPr>
          <w:rFonts w:ascii="Arial" w:hAnsi="Arial" w:cs="Arial"/>
          <w:sz w:val="24"/>
          <w:szCs w:val="24"/>
        </w:rPr>
        <w:t>Xiaorong</w:t>
      </w:r>
      <w:proofErr w:type="spellEnd"/>
      <w:r w:rsidR="00A06555" w:rsidRPr="00A06555">
        <w:rPr>
          <w:rFonts w:ascii="Arial" w:hAnsi="Arial" w:cs="Arial"/>
          <w:sz w:val="24"/>
          <w:szCs w:val="24"/>
        </w:rPr>
        <w:t xml:space="preserve"> Zhang,</w:t>
      </w:r>
      <w:r w:rsidR="00A06555">
        <w:rPr>
          <w:rFonts w:ascii="Arial" w:hAnsi="Arial" w:cs="Arial"/>
          <w:sz w:val="24"/>
          <w:szCs w:val="24"/>
        </w:rPr>
        <w:t xml:space="preserve"> </w:t>
      </w:r>
      <w:r w:rsidR="00A06555" w:rsidRPr="00A06555">
        <w:rPr>
          <w:rFonts w:ascii="Arial" w:hAnsi="Arial" w:cs="Arial"/>
          <w:sz w:val="24"/>
          <w:szCs w:val="24"/>
        </w:rPr>
        <w:t>Feng Wang,</w:t>
      </w:r>
      <w:r w:rsidR="00A06555">
        <w:rPr>
          <w:rFonts w:ascii="Arial" w:hAnsi="Arial" w:cs="Arial"/>
          <w:sz w:val="24"/>
          <w:szCs w:val="24"/>
        </w:rPr>
        <w:t xml:space="preserve"> </w:t>
      </w:r>
      <w:r w:rsidR="00A06555" w:rsidRPr="00A06555">
        <w:rPr>
          <w:rFonts w:ascii="Arial" w:hAnsi="Arial" w:cs="Arial"/>
          <w:sz w:val="24"/>
          <w:szCs w:val="24"/>
        </w:rPr>
        <w:t xml:space="preserve">Ling Zhou, </w:t>
      </w:r>
      <w:proofErr w:type="spellStart"/>
      <w:r w:rsidR="00A06555" w:rsidRPr="00A06555">
        <w:rPr>
          <w:rFonts w:ascii="Arial" w:hAnsi="Arial" w:cs="Arial"/>
          <w:sz w:val="24"/>
          <w:szCs w:val="24"/>
        </w:rPr>
        <w:t>Zhongwei</w:t>
      </w:r>
      <w:proofErr w:type="spellEnd"/>
      <w:r w:rsidR="00A06555" w:rsidRPr="00A06555">
        <w:rPr>
          <w:rFonts w:ascii="Arial" w:hAnsi="Arial" w:cs="Arial"/>
          <w:sz w:val="24"/>
          <w:szCs w:val="24"/>
        </w:rPr>
        <w:t xml:space="preserve"> Yin, </w:t>
      </w:r>
      <w:proofErr w:type="spellStart"/>
      <w:r w:rsidR="00A06555" w:rsidRPr="00A06555">
        <w:rPr>
          <w:rFonts w:ascii="Arial" w:hAnsi="Arial" w:cs="Arial"/>
          <w:sz w:val="24"/>
          <w:szCs w:val="24"/>
        </w:rPr>
        <w:t>Jiahui</w:t>
      </w:r>
      <w:proofErr w:type="spellEnd"/>
      <w:r w:rsidR="00A06555" w:rsidRPr="00A06555">
        <w:rPr>
          <w:rFonts w:ascii="Arial" w:hAnsi="Arial" w:cs="Arial"/>
          <w:sz w:val="24"/>
          <w:szCs w:val="24"/>
        </w:rPr>
        <w:t xml:space="preserve"> Fan,</w:t>
      </w:r>
      <w:r w:rsidR="00A06555">
        <w:rPr>
          <w:rFonts w:ascii="Arial" w:hAnsi="Arial" w:cs="Arial"/>
          <w:sz w:val="24"/>
          <w:szCs w:val="24"/>
        </w:rPr>
        <w:t xml:space="preserve"> </w:t>
      </w:r>
      <w:r w:rsidR="00A06555" w:rsidRPr="00A06555">
        <w:rPr>
          <w:rFonts w:ascii="Arial" w:hAnsi="Arial" w:cs="Arial"/>
          <w:sz w:val="24"/>
          <w:szCs w:val="24"/>
        </w:rPr>
        <w:t xml:space="preserve">Xiang </w:t>
      </w:r>
      <w:proofErr w:type="spellStart"/>
      <w:r w:rsidR="00A06555" w:rsidRPr="00A06555">
        <w:rPr>
          <w:rFonts w:ascii="Arial" w:hAnsi="Arial" w:cs="Arial"/>
          <w:sz w:val="24"/>
          <w:szCs w:val="24"/>
        </w:rPr>
        <w:t>Nie</w:t>
      </w:r>
      <w:proofErr w:type="spellEnd"/>
      <w:r w:rsidR="00A06555" w:rsidRPr="00A06555">
        <w:rPr>
          <w:rFonts w:ascii="Arial" w:hAnsi="Arial" w:cs="Arial"/>
          <w:sz w:val="24"/>
          <w:szCs w:val="24"/>
        </w:rPr>
        <w:t>,</w:t>
      </w:r>
      <w:r w:rsidR="00A06555">
        <w:rPr>
          <w:rFonts w:ascii="Arial" w:hAnsi="Arial" w:cs="Arial"/>
          <w:sz w:val="24"/>
          <w:szCs w:val="24"/>
        </w:rPr>
        <w:t xml:space="preserve"> </w:t>
      </w:r>
      <w:proofErr w:type="spellStart"/>
      <w:r w:rsidR="00A06555" w:rsidRPr="00A06555">
        <w:rPr>
          <w:rFonts w:ascii="Arial" w:hAnsi="Arial" w:cs="Arial"/>
          <w:sz w:val="24"/>
          <w:szCs w:val="24"/>
        </w:rPr>
        <w:t>Peihua</w:t>
      </w:r>
      <w:proofErr w:type="spellEnd"/>
      <w:r w:rsidR="00A06555" w:rsidRPr="00A06555">
        <w:rPr>
          <w:rFonts w:ascii="Arial" w:hAnsi="Arial" w:cs="Arial"/>
          <w:sz w:val="24"/>
          <w:szCs w:val="24"/>
        </w:rPr>
        <w:t xml:space="preserve"> Wang,</w:t>
      </w:r>
      <w:r w:rsidR="00A06555">
        <w:rPr>
          <w:rFonts w:ascii="Arial" w:hAnsi="Arial" w:cs="Arial"/>
          <w:sz w:val="24"/>
          <w:szCs w:val="24"/>
        </w:rPr>
        <w:t xml:space="preserve"> </w:t>
      </w:r>
      <w:r w:rsidR="00A06555" w:rsidRPr="00A06555">
        <w:rPr>
          <w:rFonts w:ascii="Arial" w:hAnsi="Arial" w:cs="Arial"/>
          <w:sz w:val="24"/>
          <w:szCs w:val="24"/>
        </w:rPr>
        <w:t>Xiang-Dong Fu,</w:t>
      </w:r>
      <w:r w:rsidR="00A06555">
        <w:rPr>
          <w:rFonts w:ascii="Arial" w:hAnsi="Arial" w:cs="Arial"/>
          <w:sz w:val="24"/>
          <w:szCs w:val="24"/>
        </w:rPr>
        <w:t xml:space="preserve"> </w:t>
      </w:r>
      <w:r w:rsidR="00A06555" w:rsidRPr="00A06555">
        <w:rPr>
          <w:rFonts w:ascii="Arial" w:hAnsi="Arial" w:cs="Arial"/>
          <w:b/>
          <w:bCs/>
          <w:sz w:val="24"/>
          <w:szCs w:val="24"/>
        </w:rPr>
        <w:t>Chen Chen</w:t>
      </w:r>
      <w:r w:rsidR="00A06555">
        <w:rPr>
          <w:rFonts w:ascii="Arial" w:hAnsi="Arial" w:cs="Arial"/>
          <w:sz w:val="24"/>
          <w:szCs w:val="24"/>
        </w:rPr>
        <w:t>*</w:t>
      </w:r>
      <w:r w:rsidR="00A06555" w:rsidRPr="00A06555">
        <w:rPr>
          <w:rFonts w:ascii="Arial" w:hAnsi="Arial" w:cs="Arial"/>
          <w:sz w:val="24"/>
          <w:szCs w:val="24"/>
        </w:rPr>
        <w:t>,</w:t>
      </w:r>
      <w:r w:rsidR="00A06555">
        <w:rPr>
          <w:rFonts w:ascii="Arial" w:hAnsi="Arial" w:cs="Arial"/>
          <w:sz w:val="24"/>
          <w:szCs w:val="24"/>
        </w:rPr>
        <w:t xml:space="preserve"> </w:t>
      </w:r>
      <w:r w:rsidR="00A06555" w:rsidRPr="00A06555">
        <w:rPr>
          <w:rFonts w:ascii="Arial" w:hAnsi="Arial" w:cs="Arial"/>
          <w:b/>
          <w:bCs/>
          <w:sz w:val="24"/>
          <w:szCs w:val="24"/>
        </w:rPr>
        <w:t>Dao Wen Wang</w:t>
      </w:r>
      <w:r w:rsidR="00A06555">
        <w:rPr>
          <w:rFonts w:ascii="Arial" w:hAnsi="Arial" w:cs="Arial"/>
          <w:sz w:val="24"/>
          <w:szCs w:val="24"/>
        </w:rPr>
        <w:t xml:space="preserve">*. </w:t>
      </w:r>
      <w:r w:rsidRPr="00D57279">
        <w:rPr>
          <w:rFonts w:ascii="Arial" w:hAnsi="Arial" w:cs="Arial"/>
          <w:sz w:val="24"/>
          <w:szCs w:val="24"/>
        </w:rPr>
        <w:t>MicroRNA-21 Lowers Blood Pressure in Spontaneous Hypertensive Rats by Upregulating Mitochondrial Translation.</w:t>
      </w:r>
      <w:r>
        <w:rPr>
          <w:rFonts w:ascii="Arial" w:hAnsi="Arial" w:cs="Arial"/>
          <w:sz w:val="24"/>
          <w:szCs w:val="24"/>
        </w:rPr>
        <w:t xml:space="preserve"> </w:t>
      </w:r>
      <w:r w:rsidRPr="00D57279">
        <w:rPr>
          <w:rFonts w:ascii="Arial" w:hAnsi="Arial" w:cs="Arial"/>
          <w:b/>
          <w:bCs/>
          <w:i/>
          <w:iCs/>
          <w:sz w:val="24"/>
          <w:szCs w:val="24"/>
        </w:rPr>
        <w:t>Circulation.</w:t>
      </w:r>
      <w:r w:rsidRPr="00D57279">
        <w:rPr>
          <w:rFonts w:ascii="Arial" w:hAnsi="Arial" w:cs="Arial"/>
          <w:sz w:val="24"/>
          <w:szCs w:val="24"/>
        </w:rPr>
        <w:t xml:space="preserve"> 2016 Sep 6;134(10):734-51.</w:t>
      </w:r>
    </w:p>
    <w:p w14:paraId="500C1D93" w14:textId="77777777" w:rsidR="00DF1711" w:rsidRDefault="00DF1711" w:rsidP="00DF1711">
      <w:pPr>
        <w:pStyle w:val="a9"/>
        <w:snapToGrid w:val="0"/>
        <w:ind w:left="420" w:firstLineChars="0" w:firstLine="0"/>
        <w:rPr>
          <w:rFonts w:ascii="Arial" w:hAnsi="Arial" w:cs="Arial"/>
          <w:sz w:val="24"/>
          <w:szCs w:val="24"/>
        </w:rPr>
      </w:pPr>
    </w:p>
    <w:p w14:paraId="7BD76571" w14:textId="77777777" w:rsidR="00DF1711" w:rsidRPr="00513903" w:rsidRDefault="00DF1711" w:rsidP="00DF1711">
      <w:pPr>
        <w:pStyle w:val="a9"/>
        <w:snapToGrid w:val="0"/>
        <w:ind w:left="420" w:firstLineChars="0" w:firstLine="0"/>
        <w:rPr>
          <w:rFonts w:ascii="Arial" w:hAnsi="Arial" w:cs="Arial"/>
          <w:sz w:val="24"/>
          <w:szCs w:val="24"/>
        </w:rPr>
      </w:pPr>
    </w:p>
    <w:p w14:paraId="115BA67A" w14:textId="77777777" w:rsidR="00DF1711" w:rsidRDefault="00DF1711" w:rsidP="00A06555">
      <w:pPr>
        <w:pStyle w:val="a9"/>
        <w:snapToGrid w:val="0"/>
        <w:ind w:left="420" w:firstLineChars="0" w:firstLine="0"/>
        <w:rPr>
          <w:rFonts w:ascii="Arial" w:hAnsi="Arial" w:cs="Arial"/>
          <w:sz w:val="24"/>
          <w:szCs w:val="24"/>
        </w:rPr>
      </w:pPr>
      <w:r>
        <w:rPr>
          <w:rFonts w:ascii="Arial" w:hAnsi="Arial" w:cs="Arial"/>
          <w:sz w:val="24"/>
          <w:szCs w:val="24"/>
        </w:rPr>
        <w:t xml:space="preserve">8) </w:t>
      </w:r>
      <w:proofErr w:type="spellStart"/>
      <w:r w:rsidR="00A06555" w:rsidRPr="00A06555">
        <w:rPr>
          <w:rFonts w:ascii="Arial" w:hAnsi="Arial" w:cs="Arial"/>
          <w:sz w:val="24"/>
          <w:szCs w:val="24"/>
        </w:rPr>
        <w:t>Guanglin</w:t>
      </w:r>
      <w:proofErr w:type="spellEnd"/>
      <w:r w:rsidR="00A06555" w:rsidRPr="00A06555">
        <w:rPr>
          <w:rFonts w:ascii="Arial" w:hAnsi="Arial" w:cs="Arial"/>
          <w:sz w:val="24"/>
          <w:szCs w:val="24"/>
        </w:rPr>
        <w:t xml:space="preserve"> Cui,</w:t>
      </w:r>
      <w:r w:rsidR="00A06555">
        <w:rPr>
          <w:rFonts w:ascii="Arial" w:hAnsi="Arial" w:cs="Arial"/>
          <w:sz w:val="24"/>
          <w:szCs w:val="24"/>
        </w:rPr>
        <w:t xml:space="preserve"> </w:t>
      </w:r>
      <w:proofErr w:type="spellStart"/>
      <w:r w:rsidR="00A06555" w:rsidRPr="00A06555">
        <w:rPr>
          <w:rFonts w:ascii="Arial" w:hAnsi="Arial" w:cs="Arial"/>
          <w:sz w:val="24"/>
          <w:szCs w:val="24"/>
        </w:rPr>
        <w:t>Zongzhe</w:t>
      </w:r>
      <w:proofErr w:type="spellEnd"/>
      <w:r w:rsidR="00A06555" w:rsidRPr="00A06555">
        <w:rPr>
          <w:rFonts w:ascii="Arial" w:hAnsi="Arial" w:cs="Arial"/>
          <w:sz w:val="24"/>
          <w:szCs w:val="24"/>
        </w:rPr>
        <w:t xml:space="preserve"> Li,</w:t>
      </w:r>
      <w:r w:rsidR="00A06555">
        <w:rPr>
          <w:rFonts w:ascii="Arial" w:hAnsi="Arial" w:cs="Arial"/>
          <w:sz w:val="24"/>
          <w:szCs w:val="24"/>
        </w:rPr>
        <w:t xml:space="preserve"> </w:t>
      </w:r>
      <w:r w:rsidR="00A06555" w:rsidRPr="00A06555">
        <w:rPr>
          <w:rFonts w:ascii="Arial" w:hAnsi="Arial" w:cs="Arial"/>
          <w:sz w:val="24"/>
          <w:szCs w:val="24"/>
        </w:rPr>
        <w:t>Rui Li,</w:t>
      </w:r>
      <w:r w:rsidR="00A06555">
        <w:rPr>
          <w:rFonts w:ascii="Arial" w:hAnsi="Arial" w:cs="Arial"/>
          <w:sz w:val="24"/>
          <w:szCs w:val="24"/>
        </w:rPr>
        <w:t xml:space="preserve"> </w:t>
      </w:r>
      <w:proofErr w:type="spellStart"/>
      <w:r w:rsidR="00A06555" w:rsidRPr="00A06555">
        <w:rPr>
          <w:rFonts w:ascii="Arial" w:hAnsi="Arial" w:cs="Arial"/>
          <w:sz w:val="24"/>
          <w:szCs w:val="24"/>
        </w:rPr>
        <w:t>Jin</w:t>
      </w:r>
      <w:proofErr w:type="spellEnd"/>
      <w:r w:rsidR="00A06555" w:rsidRPr="00A06555">
        <w:rPr>
          <w:rFonts w:ascii="Arial" w:hAnsi="Arial" w:cs="Arial"/>
          <w:sz w:val="24"/>
          <w:szCs w:val="24"/>
        </w:rPr>
        <w:t xml:space="preserve"> Huang,</w:t>
      </w:r>
      <w:r w:rsidR="00A06555">
        <w:rPr>
          <w:rFonts w:ascii="Arial" w:hAnsi="Arial" w:cs="Arial"/>
          <w:sz w:val="24"/>
          <w:szCs w:val="24"/>
        </w:rPr>
        <w:t xml:space="preserve"> </w:t>
      </w:r>
      <w:proofErr w:type="spellStart"/>
      <w:r w:rsidR="00A06555" w:rsidRPr="00A06555">
        <w:rPr>
          <w:rFonts w:ascii="Arial" w:hAnsi="Arial" w:cs="Arial"/>
          <w:sz w:val="24"/>
          <w:szCs w:val="24"/>
        </w:rPr>
        <w:t>Haoran</w:t>
      </w:r>
      <w:proofErr w:type="spellEnd"/>
      <w:r w:rsidR="00A06555" w:rsidRPr="00A06555">
        <w:rPr>
          <w:rFonts w:ascii="Arial" w:hAnsi="Arial" w:cs="Arial"/>
          <w:sz w:val="24"/>
          <w:szCs w:val="24"/>
        </w:rPr>
        <w:t xml:space="preserve"> Wang,</w:t>
      </w:r>
      <w:r w:rsidR="00A06555">
        <w:rPr>
          <w:rFonts w:ascii="Arial" w:hAnsi="Arial" w:cs="Arial"/>
          <w:sz w:val="24"/>
          <w:szCs w:val="24"/>
        </w:rPr>
        <w:t xml:space="preserve"> </w:t>
      </w:r>
      <w:r w:rsidR="00A06555" w:rsidRPr="00A06555">
        <w:rPr>
          <w:rFonts w:ascii="Arial" w:hAnsi="Arial" w:cs="Arial"/>
          <w:sz w:val="24"/>
          <w:szCs w:val="24"/>
        </w:rPr>
        <w:t>Lina Zhang,</w:t>
      </w:r>
      <w:r w:rsidR="00A06555">
        <w:rPr>
          <w:rFonts w:ascii="Arial" w:hAnsi="Arial" w:cs="Arial"/>
          <w:sz w:val="24"/>
          <w:szCs w:val="24"/>
        </w:rPr>
        <w:t xml:space="preserve"> </w:t>
      </w:r>
      <w:r w:rsidR="00A06555" w:rsidRPr="00A06555">
        <w:rPr>
          <w:rFonts w:ascii="Arial" w:hAnsi="Arial" w:cs="Arial"/>
          <w:sz w:val="24"/>
          <w:szCs w:val="24"/>
        </w:rPr>
        <w:t>Hu Ding</w:t>
      </w:r>
      <w:r w:rsidR="00A06555">
        <w:rPr>
          <w:rFonts w:ascii="Arial" w:hAnsi="Arial" w:cs="Arial"/>
          <w:sz w:val="24"/>
          <w:szCs w:val="24"/>
        </w:rPr>
        <w:t>*</w:t>
      </w:r>
      <w:r w:rsidR="00A06555" w:rsidRPr="00A06555">
        <w:rPr>
          <w:rFonts w:ascii="Arial" w:hAnsi="Arial" w:cs="Arial"/>
          <w:sz w:val="24"/>
          <w:szCs w:val="24"/>
        </w:rPr>
        <w:t>,</w:t>
      </w:r>
      <w:r w:rsidR="00A06555">
        <w:rPr>
          <w:rFonts w:ascii="Arial" w:hAnsi="Arial" w:cs="Arial"/>
          <w:sz w:val="24"/>
          <w:szCs w:val="24"/>
        </w:rPr>
        <w:t xml:space="preserve"> </w:t>
      </w:r>
      <w:r w:rsidR="00A06555" w:rsidRPr="00A06555">
        <w:rPr>
          <w:rFonts w:ascii="Arial" w:hAnsi="Arial" w:cs="Arial"/>
          <w:b/>
          <w:bCs/>
          <w:sz w:val="24"/>
          <w:szCs w:val="24"/>
        </w:rPr>
        <w:t>Dao Wen Wang</w:t>
      </w:r>
      <w:r w:rsidR="00A06555">
        <w:rPr>
          <w:rFonts w:ascii="Arial" w:hAnsi="Arial" w:cs="Arial"/>
          <w:sz w:val="24"/>
          <w:szCs w:val="24"/>
        </w:rPr>
        <w:t xml:space="preserve">*. </w:t>
      </w:r>
      <w:r w:rsidRPr="003F1717">
        <w:rPr>
          <w:rFonts w:ascii="Arial" w:hAnsi="Arial" w:cs="Arial"/>
          <w:sz w:val="24"/>
          <w:szCs w:val="24"/>
        </w:rPr>
        <w:t>A functional variant in APOA5/A4/C3/A1 gene cluster contributes to elevated triglycerides and severity of CAD by interfering with microRNA 3201 binding efficiency.</w:t>
      </w:r>
      <w:r>
        <w:rPr>
          <w:rFonts w:ascii="Arial" w:hAnsi="Arial" w:cs="Arial"/>
          <w:sz w:val="24"/>
          <w:szCs w:val="24"/>
        </w:rPr>
        <w:t xml:space="preserve"> </w:t>
      </w:r>
      <w:r w:rsidRPr="001F6EA6">
        <w:rPr>
          <w:rFonts w:ascii="Arial" w:hAnsi="Arial" w:cs="Arial"/>
          <w:b/>
          <w:bCs/>
          <w:i/>
          <w:iCs/>
          <w:sz w:val="24"/>
          <w:szCs w:val="24"/>
        </w:rPr>
        <w:t xml:space="preserve">J Am Coll </w:t>
      </w:r>
      <w:proofErr w:type="spellStart"/>
      <w:r w:rsidRPr="001F6EA6">
        <w:rPr>
          <w:rFonts w:ascii="Arial" w:hAnsi="Arial" w:cs="Arial"/>
          <w:b/>
          <w:bCs/>
          <w:i/>
          <w:iCs/>
          <w:sz w:val="24"/>
          <w:szCs w:val="24"/>
        </w:rPr>
        <w:t>Cardiol</w:t>
      </w:r>
      <w:proofErr w:type="spellEnd"/>
      <w:r w:rsidRPr="001F6EA6">
        <w:rPr>
          <w:rFonts w:ascii="Arial" w:hAnsi="Arial" w:cs="Arial"/>
          <w:b/>
          <w:bCs/>
          <w:i/>
          <w:iCs/>
          <w:sz w:val="24"/>
          <w:szCs w:val="24"/>
        </w:rPr>
        <w:t xml:space="preserve">. </w:t>
      </w:r>
      <w:r w:rsidRPr="001F6EA6">
        <w:rPr>
          <w:rFonts w:ascii="Arial" w:hAnsi="Arial" w:cs="Arial"/>
          <w:sz w:val="24"/>
          <w:szCs w:val="24"/>
        </w:rPr>
        <w:t>2014 Jul 22;64(3):267-77.</w:t>
      </w:r>
    </w:p>
    <w:p w14:paraId="040E44B4" w14:textId="77777777" w:rsidR="001F5B15" w:rsidRPr="00F4292A" w:rsidRDefault="001F5B15" w:rsidP="00204153">
      <w:pPr>
        <w:autoSpaceDE w:val="0"/>
        <w:autoSpaceDN w:val="0"/>
        <w:adjustRightInd w:val="0"/>
        <w:snapToGrid w:val="0"/>
        <w:spacing w:line="360" w:lineRule="auto"/>
        <w:jc w:val="left"/>
        <w:rPr>
          <w:rFonts w:ascii="Arial" w:eastAsia="宋体" w:hAnsi="Arial" w:cs="Arial"/>
          <w:kern w:val="0"/>
          <w:sz w:val="24"/>
          <w:szCs w:val="24"/>
        </w:rPr>
      </w:pPr>
    </w:p>
    <w:p w14:paraId="326E7194" w14:textId="77777777" w:rsidR="00F03176" w:rsidRPr="00F4292A" w:rsidRDefault="00FB7AA0" w:rsidP="00204153">
      <w:pPr>
        <w:autoSpaceDE w:val="0"/>
        <w:autoSpaceDN w:val="0"/>
        <w:adjustRightInd w:val="0"/>
        <w:snapToGrid w:val="0"/>
        <w:spacing w:line="360" w:lineRule="auto"/>
        <w:jc w:val="left"/>
        <w:rPr>
          <w:rFonts w:ascii="Arial" w:eastAsia="宋体" w:hAnsi="Arial" w:cs="Arial"/>
          <w:b/>
          <w:kern w:val="0"/>
          <w:sz w:val="24"/>
          <w:szCs w:val="24"/>
        </w:rPr>
      </w:pPr>
      <w:r w:rsidRPr="00F4292A">
        <w:rPr>
          <w:rFonts w:ascii="Arial" w:eastAsia="宋体" w:hAnsi="Arial" w:cs="Arial" w:hint="eastAsia"/>
          <w:b/>
          <w:kern w:val="0"/>
          <w:sz w:val="24"/>
          <w:szCs w:val="24"/>
        </w:rPr>
        <w:t>4</w:t>
      </w:r>
      <w:r w:rsidR="006F28DB" w:rsidRPr="00F4292A">
        <w:rPr>
          <w:rFonts w:ascii="Arial" w:eastAsia="宋体" w:hAnsi="Arial" w:cs="Arial"/>
          <w:b/>
          <w:kern w:val="0"/>
          <w:sz w:val="24"/>
          <w:szCs w:val="24"/>
        </w:rPr>
        <w:t xml:space="preserve">. </w:t>
      </w:r>
      <w:r w:rsidR="00F03176" w:rsidRPr="00F4292A">
        <w:rPr>
          <w:rFonts w:ascii="Arial" w:eastAsia="宋体" w:hAnsi="Arial" w:cs="Arial"/>
          <w:b/>
          <w:kern w:val="0"/>
          <w:sz w:val="24"/>
          <w:szCs w:val="24"/>
        </w:rPr>
        <w:t>主要完成人情况</w:t>
      </w:r>
    </w:p>
    <w:p w14:paraId="5207F97B" w14:textId="77777777" w:rsidR="00876E3D" w:rsidRPr="00F4292A" w:rsidRDefault="006F28DB" w:rsidP="00204153">
      <w:pPr>
        <w:autoSpaceDE w:val="0"/>
        <w:autoSpaceDN w:val="0"/>
        <w:adjustRightInd w:val="0"/>
        <w:snapToGrid w:val="0"/>
        <w:spacing w:line="360" w:lineRule="auto"/>
        <w:jc w:val="left"/>
        <w:rPr>
          <w:rFonts w:ascii="Arial" w:eastAsia="宋体" w:hAnsi="Arial" w:cs="Arial"/>
          <w:kern w:val="0"/>
          <w:sz w:val="24"/>
          <w:szCs w:val="24"/>
        </w:rPr>
      </w:pPr>
      <w:r w:rsidRPr="00F4292A">
        <w:rPr>
          <w:rFonts w:ascii="Arial" w:eastAsia="宋体" w:hAnsi="Arial" w:cs="Arial"/>
          <w:kern w:val="0"/>
          <w:sz w:val="24"/>
          <w:szCs w:val="24"/>
        </w:rPr>
        <w:t>1</w:t>
      </w:r>
      <w:r w:rsidR="00E54C67" w:rsidRPr="00F4292A">
        <w:rPr>
          <w:rFonts w:ascii="Arial" w:eastAsia="宋体" w:hAnsi="Arial" w:cs="Arial" w:hint="eastAsia"/>
          <w:kern w:val="0"/>
          <w:sz w:val="24"/>
          <w:szCs w:val="24"/>
        </w:rPr>
        <w:t>）</w:t>
      </w:r>
      <w:r w:rsidRPr="00F4292A">
        <w:rPr>
          <w:rFonts w:ascii="Arial" w:eastAsia="宋体" w:hAnsi="Arial" w:cs="Arial"/>
          <w:kern w:val="0"/>
          <w:sz w:val="24"/>
          <w:szCs w:val="24"/>
        </w:rPr>
        <w:t>汪道文，第一完成人</w:t>
      </w:r>
    </w:p>
    <w:p w14:paraId="16FABECD"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行政职务</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内科学系主任兼心内科主任</w:t>
      </w:r>
    </w:p>
    <w:p w14:paraId="2C766D28"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技术职称</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教授</w:t>
      </w:r>
      <w:r w:rsidR="002C1A91" w:rsidRPr="00F4292A">
        <w:rPr>
          <w:rFonts w:ascii="Arial" w:eastAsia="宋体" w:hAnsi="Arial" w:cs="Arial" w:hint="eastAsia"/>
          <w:kern w:val="0"/>
          <w:sz w:val="24"/>
          <w:szCs w:val="24"/>
        </w:rPr>
        <w:t>、主任医师</w:t>
      </w:r>
    </w:p>
    <w:p w14:paraId="5646513A"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工作单位</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华中科技大学同济医学院附属同济医院</w:t>
      </w:r>
    </w:p>
    <w:p w14:paraId="62A6F2AA"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完成单位</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华中科技大学同济医学院附属同济医院</w:t>
      </w:r>
    </w:p>
    <w:p w14:paraId="39B8405F" w14:textId="77777777" w:rsidR="006F28DB" w:rsidRDefault="006F28DB" w:rsidP="00204153">
      <w:pPr>
        <w:autoSpaceDE w:val="0"/>
        <w:autoSpaceDN w:val="0"/>
        <w:adjustRightInd w:val="0"/>
        <w:snapToGrid w:val="0"/>
        <w:spacing w:line="360" w:lineRule="auto"/>
        <w:ind w:leftChars="114" w:left="239"/>
        <w:rPr>
          <w:rFonts w:ascii="Arial" w:eastAsia="宋体" w:hAnsi="Arial" w:cs="Arial"/>
          <w:kern w:val="0"/>
          <w:sz w:val="24"/>
          <w:szCs w:val="24"/>
        </w:rPr>
      </w:pPr>
      <w:r w:rsidRPr="00F4292A">
        <w:rPr>
          <w:rFonts w:ascii="Arial" w:eastAsia="宋体" w:hAnsi="Arial" w:cs="Arial"/>
          <w:kern w:val="0"/>
          <w:sz w:val="24"/>
          <w:szCs w:val="24"/>
        </w:rPr>
        <w:t>对本项目贡献</w:t>
      </w:r>
      <w:r w:rsidRPr="00F4292A">
        <w:rPr>
          <w:rFonts w:ascii="Arial" w:eastAsia="宋体" w:hAnsi="Arial" w:cs="Arial" w:hint="eastAsia"/>
          <w:kern w:val="0"/>
          <w:sz w:val="24"/>
          <w:szCs w:val="24"/>
        </w:rPr>
        <w:t>：</w:t>
      </w:r>
      <w:r w:rsidR="001E0A45">
        <w:rPr>
          <w:rFonts w:ascii="Arial" w:eastAsia="宋体" w:hAnsi="Arial" w:cs="Arial" w:hint="eastAsia"/>
          <w:kern w:val="0"/>
          <w:sz w:val="24"/>
          <w:szCs w:val="24"/>
        </w:rPr>
        <w:t>发现了多种内源性</w:t>
      </w:r>
      <w:proofErr w:type="gramStart"/>
      <w:r w:rsidR="001E0A45">
        <w:rPr>
          <w:rFonts w:ascii="Arial" w:eastAsia="宋体" w:hAnsi="Arial" w:cs="Arial" w:hint="eastAsia"/>
          <w:kern w:val="0"/>
          <w:sz w:val="24"/>
          <w:szCs w:val="24"/>
        </w:rPr>
        <w:t>活性小</w:t>
      </w:r>
      <w:proofErr w:type="gramEnd"/>
      <w:r w:rsidR="001E0A45">
        <w:rPr>
          <w:rFonts w:ascii="Arial" w:eastAsia="宋体" w:hAnsi="Arial" w:cs="Arial" w:hint="eastAsia"/>
          <w:kern w:val="0"/>
          <w:sz w:val="24"/>
          <w:szCs w:val="24"/>
        </w:rPr>
        <w:t>分子在心血管系统疾病中的保护作用</w:t>
      </w:r>
      <w:r w:rsidR="001E0A45">
        <w:rPr>
          <w:rFonts w:ascii="Arial" w:eastAsia="宋体" w:hAnsi="Arial" w:cs="Arial" w:hint="eastAsia"/>
          <w:kern w:val="0"/>
          <w:sz w:val="24"/>
          <w:szCs w:val="24"/>
        </w:rPr>
        <w:lastRenderedPageBreak/>
        <w:t>及机制。</w:t>
      </w:r>
      <w:r w:rsidR="0096350D" w:rsidRPr="00F4292A">
        <w:rPr>
          <w:rFonts w:ascii="Arial" w:eastAsia="宋体" w:hAnsi="Arial" w:cs="Arial" w:hint="eastAsia"/>
          <w:kern w:val="0"/>
          <w:sz w:val="24"/>
          <w:szCs w:val="24"/>
        </w:rPr>
        <w:t>负责该项目总体思路的提出，具体研究路线、科学假说的设定，各期项目</w:t>
      </w:r>
      <w:r w:rsidR="00390B05">
        <w:rPr>
          <w:rFonts w:ascii="Arial" w:eastAsia="宋体" w:hAnsi="Arial" w:cs="Arial" w:hint="eastAsia"/>
          <w:kern w:val="0"/>
          <w:sz w:val="24"/>
          <w:szCs w:val="24"/>
        </w:rPr>
        <w:t>的</w:t>
      </w:r>
      <w:r w:rsidR="0096350D" w:rsidRPr="00F4292A">
        <w:rPr>
          <w:rFonts w:ascii="Arial" w:eastAsia="宋体" w:hAnsi="Arial" w:cs="Arial" w:hint="eastAsia"/>
          <w:kern w:val="0"/>
          <w:sz w:val="24"/>
          <w:szCs w:val="24"/>
        </w:rPr>
        <w:t>申请，每个科学实验的设计、实施、数据收集和分析，项目内各自然现象的发现、新技术的建立和一些新观念的提出（科学发现一、二、三），科学论文的写作和发表</w:t>
      </w:r>
      <w:r w:rsidR="0096350D"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代表性论文</w:t>
      </w:r>
      <w:r w:rsidR="0096350D" w:rsidRPr="00F4292A">
        <w:rPr>
          <w:rFonts w:ascii="Arial" w:eastAsia="宋体" w:hAnsi="Arial" w:cs="Arial" w:hint="eastAsia"/>
          <w:kern w:val="0"/>
          <w:sz w:val="24"/>
          <w:szCs w:val="24"/>
        </w:rPr>
        <w:t>1,</w:t>
      </w:r>
      <w:r w:rsidR="00AF4EB8">
        <w:rPr>
          <w:rFonts w:ascii="Arial" w:eastAsia="宋体" w:hAnsi="Arial" w:cs="Arial"/>
          <w:kern w:val="0"/>
          <w:sz w:val="24"/>
          <w:szCs w:val="24"/>
        </w:rPr>
        <w:t xml:space="preserve"> </w:t>
      </w:r>
      <w:r w:rsidR="0096350D" w:rsidRPr="00F4292A">
        <w:rPr>
          <w:rFonts w:ascii="Arial" w:eastAsia="宋体" w:hAnsi="Arial" w:cs="Arial" w:hint="eastAsia"/>
          <w:kern w:val="0"/>
          <w:sz w:val="24"/>
          <w:szCs w:val="24"/>
        </w:rPr>
        <w:t>2,</w:t>
      </w:r>
      <w:r w:rsidR="00AF4EB8">
        <w:rPr>
          <w:rFonts w:ascii="Arial" w:eastAsia="宋体" w:hAnsi="Arial" w:cs="Arial"/>
          <w:kern w:val="0"/>
          <w:sz w:val="24"/>
          <w:szCs w:val="24"/>
        </w:rPr>
        <w:t xml:space="preserve"> 3, </w:t>
      </w:r>
      <w:r w:rsidR="0096350D" w:rsidRPr="00F4292A">
        <w:rPr>
          <w:rFonts w:ascii="Arial" w:eastAsia="宋体" w:hAnsi="Arial" w:cs="Arial" w:hint="eastAsia"/>
          <w:kern w:val="0"/>
          <w:sz w:val="24"/>
          <w:szCs w:val="24"/>
        </w:rPr>
        <w:t>7,</w:t>
      </w:r>
      <w:r w:rsidR="00AF4EB8">
        <w:rPr>
          <w:rFonts w:ascii="Arial" w:eastAsia="宋体" w:hAnsi="Arial" w:cs="Arial"/>
          <w:kern w:val="0"/>
          <w:sz w:val="24"/>
          <w:szCs w:val="24"/>
        </w:rPr>
        <w:t xml:space="preserve"> </w:t>
      </w:r>
      <w:r w:rsidR="0096350D" w:rsidRPr="00F4292A">
        <w:rPr>
          <w:rFonts w:ascii="Arial" w:eastAsia="宋体" w:hAnsi="Arial" w:cs="Arial" w:hint="eastAsia"/>
          <w:kern w:val="0"/>
          <w:sz w:val="24"/>
          <w:szCs w:val="24"/>
        </w:rPr>
        <w:t>8)</w:t>
      </w:r>
      <w:r w:rsidR="0096350D" w:rsidRPr="00F4292A">
        <w:rPr>
          <w:rFonts w:ascii="Arial" w:eastAsia="宋体" w:hAnsi="Arial" w:cs="Arial" w:hint="eastAsia"/>
          <w:kern w:val="0"/>
          <w:sz w:val="24"/>
          <w:szCs w:val="24"/>
        </w:rPr>
        <w:t>。完成该项目工作量占个人工作总量的</w:t>
      </w:r>
      <w:r w:rsidR="00AF4EB8">
        <w:rPr>
          <w:rFonts w:ascii="Arial" w:eastAsia="宋体" w:hAnsi="Arial" w:cs="Arial"/>
          <w:kern w:val="0"/>
          <w:sz w:val="24"/>
          <w:szCs w:val="24"/>
        </w:rPr>
        <w:t>8</w:t>
      </w:r>
      <w:r w:rsidR="0096350D" w:rsidRPr="00F4292A">
        <w:rPr>
          <w:rFonts w:ascii="Arial" w:eastAsia="宋体" w:hAnsi="Arial" w:cs="Arial" w:hint="eastAsia"/>
          <w:kern w:val="0"/>
          <w:sz w:val="24"/>
          <w:szCs w:val="24"/>
        </w:rPr>
        <w:t>0%</w:t>
      </w:r>
      <w:r w:rsidR="0096350D" w:rsidRPr="00F4292A">
        <w:rPr>
          <w:rFonts w:ascii="Arial" w:eastAsia="宋体" w:hAnsi="Arial" w:cs="Arial" w:hint="eastAsia"/>
          <w:kern w:val="0"/>
          <w:sz w:val="24"/>
          <w:szCs w:val="24"/>
        </w:rPr>
        <w:t>。</w:t>
      </w:r>
    </w:p>
    <w:p w14:paraId="6C8A4377" w14:textId="77777777" w:rsidR="00AF4EB8" w:rsidRDefault="00AF4EB8" w:rsidP="00AF4EB8">
      <w:pPr>
        <w:autoSpaceDE w:val="0"/>
        <w:autoSpaceDN w:val="0"/>
        <w:adjustRightInd w:val="0"/>
        <w:snapToGrid w:val="0"/>
        <w:spacing w:line="360" w:lineRule="auto"/>
        <w:rPr>
          <w:rFonts w:ascii="Arial" w:eastAsia="宋体" w:hAnsi="Arial" w:cs="Arial"/>
          <w:kern w:val="0"/>
          <w:sz w:val="24"/>
          <w:szCs w:val="24"/>
        </w:rPr>
      </w:pPr>
    </w:p>
    <w:p w14:paraId="0F4B2CF6" w14:textId="77777777" w:rsidR="00AF4EB8" w:rsidRDefault="00AF4EB8" w:rsidP="00AF4EB8">
      <w:pPr>
        <w:autoSpaceDE w:val="0"/>
        <w:autoSpaceDN w:val="0"/>
        <w:adjustRightInd w:val="0"/>
        <w:snapToGrid w:val="0"/>
        <w:spacing w:line="360" w:lineRule="auto"/>
        <w:rPr>
          <w:rFonts w:ascii="Arial" w:eastAsia="宋体" w:hAnsi="Arial" w:cs="Arial"/>
          <w:kern w:val="0"/>
          <w:sz w:val="24"/>
          <w:szCs w:val="24"/>
        </w:rPr>
      </w:pPr>
      <w:r>
        <w:rPr>
          <w:rFonts w:ascii="Arial" w:eastAsia="宋体" w:hAnsi="Arial" w:cs="Arial" w:hint="eastAsia"/>
          <w:kern w:val="0"/>
          <w:sz w:val="24"/>
          <w:szCs w:val="24"/>
        </w:rPr>
        <w:t>2</w:t>
      </w:r>
      <w:r>
        <w:rPr>
          <w:rFonts w:ascii="Arial" w:eastAsia="宋体" w:hAnsi="Arial" w:cs="Arial" w:hint="eastAsia"/>
          <w:kern w:val="0"/>
          <w:sz w:val="24"/>
          <w:szCs w:val="24"/>
        </w:rPr>
        <w:t>）</w:t>
      </w:r>
      <w:bookmarkStart w:id="0" w:name="_GoBack"/>
      <w:r>
        <w:rPr>
          <w:rFonts w:ascii="Arial" w:eastAsia="宋体" w:hAnsi="Arial" w:cs="Arial" w:hint="eastAsia"/>
          <w:kern w:val="0"/>
          <w:sz w:val="24"/>
          <w:szCs w:val="24"/>
        </w:rPr>
        <w:t>朱毅</w:t>
      </w:r>
      <w:bookmarkEnd w:id="0"/>
      <w:r>
        <w:rPr>
          <w:rFonts w:ascii="Arial" w:eastAsia="宋体" w:hAnsi="Arial" w:cs="Arial" w:hint="eastAsia"/>
          <w:kern w:val="0"/>
          <w:sz w:val="24"/>
          <w:szCs w:val="24"/>
        </w:rPr>
        <w:t>，第二完成人</w:t>
      </w:r>
    </w:p>
    <w:p w14:paraId="52088F3D" w14:textId="77777777" w:rsidR="00AF4EB8" w:rsidRPr="00F4292A" w:rsidRDefault="00AF4EB8" w:rsidP="00AF4EB8">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行政职务</w:t>
      </w:r>
      <w:r w:rsidRPr="00F4292A">
        <w:rPr>
          <w:rFonts w:ascii="Arial" w:eastAsia="宋体" w:hAnsi="Arial" w:cs="Arial" w:hint="eastAsia"/>
          <w:kern w:val="0"/>
          <w:sz w:val="24"/>
          <w:szCs w:val="24"/>
        </w:rPr>
        <w:t>：</w:t>
      </w:r>
      <w:r>
        <w:rPr>
          <w:rFonts w:ascii="Arial" w:eastAsia="宋体" w:hAnsi="Arial" w:cs="Arial" w:hint="eastAsia"/>
          <w:kern w:val="0"/>
          <w:sz w:val="24"/>
          <w:szCs w:val="24"/>
        </w:rPr>
        <w:t>副校长</w:t>
      </w:r>
    </w:p>
    <w:p w14:paraId="2D6C0801" w14:textId="77777777" w:rsidR="00AF4EB8" w:rsidRPr="00F4292A" w:rsidRDefault="00AF4EB8" w:rsidP="00AF4EB8">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技术职称</w:t>
      </w:r>
      <w:r w:rsidRPr="00F4292A">
        <w:rPr>
          <w:rFonts w:ascii="Arial" w:eastAsia="宋体" w:hAnsi="Arial" w:cs="Arial" w:hint="eastAsia"/>
          <w:kern w:val="0"/>
          <w:sz w:val="24"/>
          <w:szCs w:val="24"/>
        </w:rPr>
        <w:t>：教授</w:t>
      </w:r>
    </w:p>
    <w:p w14:paraId="247BD6F9" w14:textId="77777777" w:rsidR="00AF4EB8" w:rsidRPr="00F4292A" w:rsidRDefault="00AF4EB8" w:rsidP="00AF4EB8">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工作单位</w:t>
      </w:r>
      <w:r w:rsidRPr="00F4292A">
        <w:rPr>
          <w:rFonts w:ascii="Arial" w:eastAsia="宋体" w:hAnsi="Arial" w:cs="Arial" w:hint="eastAsia"/>
          <w:kern w:val="0"/>
          <w:sz w:val="24"/>
          <w:szCs w:val="24"/>
        </w:rPr>
        <w:t>：天津医科大学</w:t>
      </w:r>
    </w:p>
    <w:p w14:paraId="3DF2C24F" w14:textId="77777777" w:rsidR="00AF4EB8" w:rsidRPr="00F4292A" w:rsidRDefault="00AF4EB8" w:rsidP="00AF4EB8">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完成单位</w:t>
      </w:r>
      <w:r w:rsidRPr="00F4292A">
        <w:rPr>
          <w:rFonts w:ascii="Arial" w:eastAsia="宋体" w:hAnsi="Arial" w:cs="Arial" w:hint="eastAsia"/>
          <w:kern w:val="0"/>
          <w:sz w:val="24"/>
          <w:szCs w:val="24"/>
        </w:rPr>
        <w:t>：北京大学</w:t>
      </w:r>
    </w:p>
    <w:p w14:paraId="25151EDA" w14:textId="77777777" w:rsidR="00AF4EB8" w:rsidRDefault="00AF4EB8" w:rsidP="00AF4EB8">
      <w:pPr>
        <w:autoSpaceDE w:val="0"/>
        <w:autoSpaceDN w:val="0"/>
        <w:adjustRightInd w:val="0"/>
        <w:snapToGrid w:val="0"/>
        <w:spacing w:line="360" w:lineRule="auto"/>
        <w:ind w:leftChars="100" w:left="210"/>
        <w:rPr>
          <w:rFonts w:ascii="Arial" w:eastAsia="宋体" w:hAnsi="Arial" w:cs="Arial"/>
          <w:kern w:val="0"/>
          <w:sz w:val="24"/>
          <w:szCs w:val="24"/>
        </w:rPr>
      </w:pPr>
      <w:r w:rsidRPr="00F4292A">
        <w:rPr>
          <w:rFonts w:ascii="Arial" w:eastAsia="宋体" w:hAnsi="Arial" w:cs="Arial"/>
          <w:kern w:val="0"/>
          <w:sz w:val="24"/>
          <w:szCs w:val="24"/>
        </w:rPr>
        <w:t>对本项目贡献</w:t>
      </w:r>
      <w:r w:rsidRPr="00F4292A">
        <w:rPr>
          <w:rFonts w:ascii="Arial" w:eastAsia="宋体" w:hAnsi="Arial" w:cs="Arial" w:hint="eastAsia"/>
          <w:kern w:val="0"/>
          <w:sz w:val="24"/>
          <w:szCs w:val="24"/>
        </w:rPr>
        <w:t>：负责本项目研究平台的建立，</w:t>
      </w:r>
      <w:r w:rsidRPr="00AF4EB8">
        <w:rPr>
          <w:rFonts w:ascii="Arial" w:eastAsia="宋体" w:hAnsi="Arial" w:cs="Arial" w:hint="eastAsia"/>
          <w:kern w:val="0"/>
          <w:sz w:val="24"/>
          <w:szCs w:val="24"/>
        </w:rPr>
        <w:t>以</w:t>
      </w:r>
      <w:proofErr w:type="gramStart"/>
      <w:r w:rsidRPr="00AF4EB8">
        <w:rPr>
          <w:rFonts w:ascii="Arial" w:eastAsia="宋体" w:hAnsi="Arial" w:cs="Arial" w:hint="eastAsia"/>
          <w:kern w:val="0"/>
          <w:sz w:val="24"/>
          <w:szCs w:val="24"/>
        </w:rPr>
        <w:t>代谢组</w:t>
      </w:r>
      <w:proofErr w:type="gramEnd"/>
      <w:r w:rsidRPr="00AF4EB8">
        <w:rPr>
          <w:rFonts w:ascii="Arial" w:eastAsia="宋体" w:hAnsi="Arial" w:cs="Arial" w:hint="eastAsia"/>
          <w:kern w:val="0"/>
          <w:sz w:val="24"/>
          <w:szCs w:val="24"/>
        </w:rPr>
        <w:t>学为手段</w:t>
      </w:r>
      <w:r>
        <w:rPr>
          <w:rFonts w:ascii="Arial" w:eastAsia="宋体" w:hAnsi="Arial" w:cs="Arial" w:hint="eastAsia"/>
          <w:kern w:val="0"/>
          <w:sz w:val="24"/>
          <w:szCs w:val="24"/>
        </w:rPr>
        <w:t>，</w:t>
      </w:r>
      <w:r w:rsidRPr="00F4292A">
        <w:rPr>
          <w:rFonts w:ascii="Arial" w:eastAsia="宋体" w:hAnsi="Arial" w:cs="Arial" w:hint="eastAsia"/>
          <w:kern w:val="0"/>
          <w:sz w:val="24"/>
          <w:szCs w:val="24"/>
        </w:rPr>
        <w:t>开展了脂质代谢</w:t>
      </w:r>
      <w:r>
        <w:rPr>
          <w:rFonts w:ascii="Arial" w:eastAsia="宋体" w:hAnsi="Arial" w:cs="Arial" w:hint="eastAsia"/>
          <w:kern w:val="0"/>
          <w:sz w:val="24"/>
          <w:szCs w:val="24"/>
        </w:rPr>
        <w:t>活性产物，特别是</w:t>
      </w:r>
      <w:r w:rsidRPr="00F4292A">
        <w:rPr>
          <w:rFonts w:ascii="Arial" w:eastAsia="宋体" w:hAnsi="Arial" w:cs="Arial" w:hint="eastAsia"/>
          <w:kern w:val="0"/>
          <w:sz w:val="24"/>
          <w:szCs w:val="24"/>
        </w:rPr>
        <w:t>EETs</w:t>
      </w:r>
      <w:r w:rsidRPr="00F4292A">
        <w:rPr>
          <w:rFonts w:ascii="Arial" w:eastAsia="宋体" w:hAnsi="Arial" w:cs="Arial" w:hint="eastAsia"/>
          <w:kern w:val="0"/>
          <w:sz w:val="24"/>
          <w:szCs w:val="24"/>
        </w:rPr>
        <w:t>在心血管疾病中作用及机制的研究，</w:t>
      </w:r>
      <w:r>
        <w:rPr>
          <w:rFonts w:ascii="Arial" w:eastAsia="宋体" w:hAnsi="Arial" w:cs="Arial" w:hint="eastAsia"/>
          <w:kern w:val="0"/>
          <w:sz w:val="24"/>
          <w:szCs w:val="24"/>
        </w:rPr>
        <w:t>并</w:t>
      </w:r>
      <w:r w:rsidRPr="00F4292A">
        <w:rPr>
          <w:rFonts w:ascii="Arial" w:eastAsia="宋体" w:hAnsi="Arial" w:cs="Arial" w:hint="eastAsia"/>
          <w:kern w:val="0"/>
          <w:sz w:val="24"/>
          <w:szCs w:val="24"/>
        </w:rPr>
        <w:t>在国际上首次应用</w:t>
      </w:r>
      <w:r>
        <w:rPr>
          <w:rFonts w:ascii="Arial" w:eastAsia="宋体" w:hAnsi="Arial" w:cs="Arial" w:hint="eastAsia"/>
          <w:kern w:val="0"/>
          <w:sz w:val="24"/>
          <w:szCs w:val="24"/>
        </w:rPr>
        <w:t>EET</w:t>
      </w:r>
      <w:r>
        <w:rPr>
          <w:rFonts w:ascii="Arial" w:eastAsia="宋体" w:hAnsi="Arial" w:cs="Arial" w:hint="eastAsia"/>
          <w:kern w:val="0"/>
          <w:sz w:val="24"/>
          <w:szCs w:val="24"/>
        </w:rPr>
        <w:t>水解酶</w:t>
      </w:r>
      <w:proofErr w:type="spellStart"/>
      <w:r w:rsidR="00E51CEC">
        <w:rPr>
          <w:rFonts w:ascii="Arial" w:eastAsia="宋体" w:hAnsi="Arial" w:cs="Arial" w:hint="eastAsia"/>
          <w:kern w:val="0"/>
          <w:sz w:val="24"/>
          <w:szCs w:val="24"/>
        </w:rPr>
        <w:t>sEH</w:t>
      </w:r>
      <w:proofErr w:type="spellEnd"/>
      <w:r w:rsidR="00E51CEC">
        <w:rPr>
          <w:rFonts w:ascii="Arial" w:eastAsia="宋体" w:hAnsi="Arial" w:cs="Arial" w:hint="eastAsia"/>
          <w:kern w:val="0"/>
          <w:sz w:val="24"/>
          <w:szCs w:val="24"/>
        </w:rPr>
        <w:t>的</w:t>
      </w:r>
      <w:r w:rsidRPr="00F4292A">
        <w:rPr>
          <w:rFonts w:ascii="Arial" w:eastAsia="宋体" w:hAnsi="Arial" w:cs="Arial" w:hint="eastAsia"/>
          <w:kern w:val="0"/>
          <w:sz w:val="24"/>
          <w:szCs w:val="24"/>
        </w:rPr>
        <w:t>抑制剂针对动脉粥样硬化及心肌肥厚进行治疗。参加项目申请，一些新观念的提出（科学发现一、二），以及科学论文的写作和发表</w:t>
      </w:r>
      <w:r w:rsidRPr="00F4292A">
        <w:rPr>
          <w:rFonts w:ascii="Arial" w:eastAsia="宋体" w:hAnsi="Arial" w:cs="Arial" w:hint="eastAsia"/>
          <w:kern w:val="0"/>
          <w:sz w:val="24"/>
          <w:szCs w:val="24"/>
        </w:rPr>
        <w:t>(</w:t>
      </w:r>
      <w:r w:rsidRPr="00F4292A">
        <w:rPr>
          <w:rFonts w:ascii="Arial" w:eastAsia="宋体" w:hAnsi="Arial" w:cs="Arial" w:hint="eastAsia"/>
          <w:kern w:val="0"/>
          <w:sz w:val="24"/>
          <w:szCs w:val="24"/>
        </w:rPr>
        <w:t>代表性论文</w:t>
      </w:r>
      <w:r>
        <w:rPr>
          <w:rFonts w:ascii="Arial" w:eastAsia="宋体" w:hAnsi="Arial" w:cs="Arial"/>
          <w:kern w:val="0"/>
          <w:sz w:val="24"/>
          <w:szCs w:val="24"/>
        </w:rPr>
        <w:t>4</w:t>
      </w:r>
      <w:r w:rsidRPr="00F4292A">
        <w:rPr>
          <w:rFonts w:ascii="Arial" w:eastAsia="宋体" w:hAnsi="Arial" w:cs="Arial" w:hint="eastAsia"/>
          <w:kern w:val="0"/>
          <w:sz w:val="24"/>
          <w:szCs w:val="24"/>
        </w:rPr>
        <w:t>,</w:t>
      </w:r>
      <w:r>
        <w:rPr>
          <w:rFonts w:ascii="Arial" w:eastAsia="宋体" w:hAnsi="Arial" w:cs="Arial"/>
          <w:kern w:val="0"/>
          <w:sz w:val="24"/>
          <w:szCs w:val="24"/>
        </w:rPr>
        <w:t xml:space="preserve"> 5</w:t>
      </w:r>
      <w:r>
        <w:rPr>
          <w:rFonts w:ascii="Arial" w:eastAsia="宋体" w:hAnsi="Arial" w:cs="Arial" w:hint="eastAsia"/>
          <w:kern w:val="0"/>
          <w:sz w:val="24"/>
          <w:szCs w:val="24"/>
        </w:rPr>
        <w:t>,</w:t>
      </w:r>
      <w:r>
        <w:rPr>
          <w:rFonts w:ascii="Arial" w:eastAsia="宋体" w:hAnsi="Arial" w:cs="Arial"/>
          <w:kern w:val="0"/>
          <w:sz w:val="24"/>
          <w:szCs w:val="24"/>
        </w:rPr>
        <w:t xml:space="preserve"> 6</w:t>
      </w:r>
      <w:r w:rsidRPr="00F4292A">
        <w:rPr>
          <w:rFonts w:ascii="Arial" w:eastAsia="宋体" w:hAnsi="Arial" w:cs="Arial" w:hint="eastAsia"/>
          <w:kern w:val="0"/>
          <w:sz w:val="24"/>
          <w:szCs w:val="24"/>
        </w:rPr>
        <w:t>)</w:t>
      </w:r>
      <w:r w:rsidRPr="00F4292A">
        <w:rPr>
          <w:rFonts w:ascii="Arial" w:eastAsia="宋体" w:hAnsi="Arial" w:cs="Arial" w:hint="eastAsia"/>
          <w:kern w:val="0"/>
          <w:sz w:val="24"/>
          <w:szCs w:val="24"/>
        </w:rPr>
        <w:t>。完成本项目工作量占个人工作总量的</w:t>
      </w:r>
      <w:r w:rsidR="006B5E71">
        <w:rPr>
          <w:rFonts w:ascii="Arial" w:eastAsia="宋体" w:hAnsi="Arial" w:cs="Arial"/>
          <w:kern w:val="0"/>
          <w:sz w:val="24"/>
          <w:szCs w:val="24"/>
        </w:rPr>
        <w:t>8</w:t>
      </w:r>
      <w:r w:rsidRPr="00F4292A">
        <w:rPr>
          <w:rFonts w:ascii="Arial" w:eastAsia="宋体" w:hAnsi="Arial" w:cs="Arial" w:hint="eastAsia"/>
          <w:kern w:val="0"/>
          <w:sz w:val="24"/>
          <w:szCs w:val="24"/>
        </w:rPr>
        <w:t>0%</w:t>
      </w:r>
      <w:r w:rsidRPr="00F4292A">
        <w:rPr>
          <w:rFonts w:ascii="Arial" w:eastAsia="宋体" w:hAnsi="Arial" w:cs="Arial" w:hint="eastAsia"/>
          <w:kern w:val="0"/>
          <w:sz w:val="24"/>
          <w:szCs w:val="24"/>
        </w:rPr>
        <w:t>。</w:t>
      </w:r>
    </w:p>
    <w:p w14:paraId="364D55FB" w14:textId="77777777" w:rsidR="00AF4EB8" w:rsidRPr="00F4292A" w:rsidRDefault="00AF4EB8" w:rsidP="00AF4EB8">
      <w:pPr>
        <w:autoSpaceDE w:val="0"/>
        <w:autoSpaceDN w:val="0"/>
        <w:adjustRightInd w:val="0"/>
        <w:snapToGrid w:val="0"/>
        <w:spacing w:line="360" w:lineRule="auto"/>
        <w:rPr>
          <w:rFonts w:ascii="Arial" w:hAnsi="Arial" w:cs="Arial"/>
          <w:sz w:val="24"/>
          <w:szCs w:val="24"/>
        </w:rPr>
      </w:pPr>
    </w:p>
    <w:p w14:paraId="4FE84E48" w14:textId="77777777" w:rsidR="006F28DB" w:rsidRPr="00F4292A" w:rsidRDefault="00AF4EB8" w:rsidP="00204153">
      <w:pPr>
        <w:autoSpaceDE w:val="0"/>
        <w:autoSpaceDN w:val="0"/>
        <w:adjustRightInd w:val="0"/>
        <w:snapToGrid w:val="0"/>
        <w:spacing w:line="360" w:lineRule="auto"/>
        <w:jc w:val="left"/>
        <w:rPr>
          <w:rFonts w:ascii="Arial" w:eastAsia="宋体" w:hAnsi="Arial" w:cs="Arial"/>
          <w:kern w:val="0"/>
          <w:sz w:val="24"/>
          <w:szCs w:val="24"/>
        </w:rPr>
      </w:pPr>
      <w:r>
        <w:rPr>
          <w:rFonts w:ascii="Arial" w:eastAsia="宋体" w:hAnsi="Arial" w:cs="Arial"/>
          <w:kern w:val="0"/>
          <w:sz w:val="24"/>
          <w:szCs w:val="24"/>
        </w:rPr>
        <w:t>3</w:t>
      </w:r>
      <w:r w:rsidR="00E54C67" w:rsidRPr="00F4292A">
        <w:rPr>
          <w:rFonts w:ascii="Arial" w:eastAsia="宋体" w:hAnsi="Arial" w:cs="Arial" w:hint="eastAsia"/>
          <w:kern w:val="0"/>
          <w:sz w:val="24"/>
          <w:szCs w:val="24"/>
        </w:rPr>
        <w:t>）</w:t>
      </w:r>
      <w:r w:rsidR="006F28DB" w:rsidRPr="00F4292A">
        <w:rPr>
          <w:rFonts w:ascii="Arial" w:eastAsia="宋体" w:hAnsi="Arial" w:cs="Arial" w:hint="eastAsia"/>
          <w:kern w:val="0"/>
          <w:sz w:val="24"/>
          <w:szCs w:val="24"/>
        </w:rPr>
        <w:t>艾玎</w:t>
      </w:r>
      <w:r w:rsidR="006F28DB" w:rsidRPr="00F4292A">
        <w:rPr>
          <w:rFonts w:ascii="Arial" w:eastAsia="宋体" w:hAnsi="Arial" w:cs="Arial"/>
          <w:kern w:val="0"/>
          <w:sz w:val="24"/>
          <w:szCs w:val="24"/>
        </w:rPr>
        <w:t>，第</w:t>
      </w:r>
      <w:r>
        <w:rPr>
          <w:rFonts w:ascii="Arial" w:eastAsia="宋体" w:hAnsi="Arial" w:cs="Arial" w:hint="eastAsia"/>
          <w:kern w:val="0"/>
          <w:sz w:val="24"/>
          <w:szCs w:val="24"/>
        </w:rPr>
        <w:t>三</w:t>
      </w:r>
      <w:r w:rsidR="006F28DB" w:rsidRPr="00F4292A">
        <w:rPr>
          <w:rFonts w:ascii="Arial" w:eastAsia="宋体" w:hAnsi="Arial" w:cs="Arial"/>
          <w:kern w:val="0"/>
          <w:sz w:val="24"/>
          <w:szCs w:val="24"/>
        </w:rPr>
        <w:t>完成人</w:t>
      </w:r>
    </w:p>
    <w:p w14:paraId="1E1000AB"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行政职务</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无</w:t>
      </w:r>
    </w:p>
    <w:p w14:paraId="66F651CC"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技术职称</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教授</w:t>
      </w:r>
    </w:p>
    <w:p w14:paraId="12ACE95C"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工作单位</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天津医科大学</w:t>
      </w:r>
    </w:p>
    <w:p w14:paraId="0E8137A1"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完成单位</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北京大学</w:t>
      </w:r>
    </w:p>
    <w:p w14:paraId="0E3FE0BA" w14:textId="77777777" w:rsidR="006F28DB" w:rsidRDefault="006F28DB" w:rsidP="00204153">
      <w:pPr>
        <w:autoSpaceDE w:val="0"/>
        <w:autoSpaceDN w:val="0"/>
        <w:adjustRightInd w:val="0"/>
        <w:snapToGrid w:val="0"/>
        <w:spacing w:line="360" w:lineRule="auto"/>
        <w:ind w:leftChars="114" w:left="239"/>
        <w:jc w:val="left"/>
        <w:rPr>
          <w:rFonts w:ascii="Arial" w:eastAsia="宋体" w:hAnsi="Arial" w:cs="Arial"/>
          <w:kern w:val="0"/>
          <w:sz w:val="24"/>
          <w:szCs w:val="24"/>
        </w:rPr>
      </w:pPr>
      <w:r w:rsidRPr="00F4292A">
        <w:rPr>
          <w:rFonts w:ascii="Arial" w:eastAsia="宋体" w:hAnsi="Arial" w:cs="Arial"/>
          <w:kern w:val="0"/>
          <w:sz w:val="24"/>
          <w:szCs w:val="24"/>
        </w:rPr>
        <w:t>对本项目贡献</w:t>
      </w:r>
      <w:r w:rsidRPr="00F4292A">
        <w:rPr>
          <w:rFonts w:ascii="Arial" w:eastAsia="宋体" w:hAnsi="Arial" w:cs="Arial" w:hint="eastAsia"/>
          <w:kern w:val="0"/>
          <w:sz w:val="24"/>
          <w:szCs w:val="24"/>
        </w:rPr>
        <w:t>：</w:t>
      </w:r>
      <w:r w:rsidR="00390B05">
        <w:rPr>
          <w:rFonts w:ascii="Arial" w:eastAsia="宋体" w:hAnsi="Arial" w:cs="Arial" w:hint="eastAsia"/>
          <w:kern w:val="0"/>
          <w:sz w:val="24"/>
          <w:szCs w:val="24"/>
        </w:rPr>
        <w:t>围绕</w:t>
      </w:r>
      <w:r w:rsidR="00390B05">
        <w:rPr>
          <w:rFonts w:ascii="Arial" w:eastAsia="宋体" w:hAnsi="Arial" w:cs="Arial" w:hint="eastAsia"/>
          <w:kern w:val="0"/>
          <w:sz w:val="24"/>
          <w:szCs w:val="24"/>
        </w:rPr>
        <w:t>EET</w:t>
      </w:r>
      <w:r w:rsidR="00390B05">
        <w:rPr>
          <w:rFonts w:ascii="Arial" w:eastAsia="宋体" w:hAnsi="Arial" w:cs="Arial" w:hint="eastAsia"/>
          <w:kern w:val="0"/>
          <w:sz w:val="24"/>
          <w:szCs w:val="24"/>
        </w:rPr>
        <w:t>水解酶</w:t>
      </w:r>
      <w:proofErr w:type="spellStart"/>
      <w:r w:rsidR="00AF4EB8">
        <w:rPr>
          <w:rFonts w:ascii="Arial" w:eastAsia="宋体" w:hAnsi="Arial" w:cs="Arial" w:hint="eastAsia"/>
          <w:kern w:val="0"/>
          <w:sz w:val="24"/>
          <w:szCs w:val="24"/>
        </w:rPr>
        <w:t>sEH</w:t>
      </w:r>
      <w:proofErr w:type="spellEnd"/>
      <w:r w:rsidR="00390B05">
        <w:rPr>
          <w:rFonts w:ascii="Arial" w:eastAsia="宋体" w:hAnsi="Arial" w:cs="Arial" w:hint="eastAsia"/>
          <w:kern w:val="0"/>
          <w:sz w:val="24"/>
          <w:szCs w:val="24"/>
        </w:rPr>
        <w:t>在心血管疾病中的作用，从分子水平的作用机制到临床治疗治疗转化应用进行了一系列深入的研究</w:t>
      </w:r>
      <w:r w:rsidR="0096350D" w:rsidRPr="00F4292A">
        <w:rPr>
          <w:rFonts w:ascii="Arial" w:eastAsia="宋体" w:hAnsi="Arial" w:cs="Arial" w:hint="eastAsia"/>
          <w:kern w:val="0"/>
          <w:sz w:val="24"/>
          <w:szCs w:val="24"/>
        </w:rPr>
        <w:t>。参加项目申请，一些新观念的提出（科学发现一、二），以及科学论文的写作和发表</w:t>
      </w:r>
      <w:r w:rsidR="0096350D"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代表性论文</w:t>
      </w:r>
      <w:r w:rsidR="001E0A45">
        <w:rPr>
          <w:rFonts w:ascii="Arial" w:eastAsia="宋体" w:hAnsi="Arial" w:cs="Arial"/>
          <w:kern w:val="0"/>
          <w:sz w:val="24"/>
          <w:szCs w:val="24"/>
        </w:rPr>
        <w:t>4</w:t>
      </w:r>
      <w:r w:rsidR="001E0A45">
        <w:rPr>
          <w:rFonts w:ascii="Arial" w:eastAsia="宋体" w:hAnsi="Arial" w:cs="Arial" w:hint="eastAsia"/>
          <w:kern w:val="0"/>
          <w:sz w:val="24"/>
          <w:szCs w:val="24"/>
        </w:rPr>
        <w:t>,</w:t>
      </w:r>
      <w:r w:rsidR="001E0A45">
        <w:rPr>
          <w:rFonts w:ascii="Arial" w:eastAsia="宋体" w:hAnsi="Arial" w:cs="Arial"/>
          <w:kern w:val="0"/>
          <w:sz w:val="24"/>
          <w:szCs w:val="24"/>
        </w:rPr>
        <w:t xml:space="preserve"> 5</w:t>
      </w:r>
      <w:r w:rsidR="0096350D"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。完成本项目工作量占个人工作总量的</w:t>
      </w:r>
      <w:r w:rsidR="006B5E71">
        <w:rPr>
          <w:rFonts w:ascii="Arial" w:eastAsia="宋体" w:hAnsi="Arial" w:cs="Arial"/>
          <w:kern w:val="0"/>
          <w:sz w:val="24"/>
          <w:szCs w:val="24"/>
        </w:rPr>
        <w:t>8</w:t>
      </w:r>
      <w:r w:rsidR="0096350D" w:rsidRPr="00F4292A">
        <w:rPr>
          <w:rFonts w:ascii="Arial" w:eastAsia="宋体" w:hAnsi="Arial" w:cs="Arial" w:hint="eastAsia"/>
          <w:kern w:val="0"/>
          <w:sz w:val="24"/>
          <w:szCs w:val="24"/>
        </w:rPr>
        <w:t>0%</w:t>
      </w:r>
      <w:r w:rsidR="0096350D" w:rsidRPr="00F4292A">
        <w:rPr>
          <w:rFonts w:ascii="Arial" w:eastAsia="宋体" w:hAnsi="Arial" w:cs="Arial" w:hint="eastAsia"/>
          <w:kern w:val="0"/>
          <w:sz w:val="24"/>
          <w:szCs w:val="24"/>
        </w:rPr>
        <w:t>。</w:t>
      </w:r>
    </w:p>
    <w:p w14:paraId="439CECC1" w14:textId="77777777" w:rsidR="00AF4EB8" w:rsidRPr="00F4292A" w:rsidRDefault="00AF4EB8" w:rsidP="00204153">
      <w:pPr>
        <w:autoSpaceDE w:val="0"/>
        <w:autoSpaceDN w:val="0"/>
        <w:adjustRightInd w:val="0"/>
        <w:snapToGrid w:val="0"/>
        <w:spacing w:line="360" w:lineRule="auto"/>
        <w:ind w:leftChars="114" w:left="239"/>
        <w:jc w:val="left"/>
        <w:rPr>
          <w:rFonts w:ascii="Arial" w:hAnsi="Arial" w:cs="Arial"/>
          <w:sz w:val="24"/>
          <w:szCs w:val="24"/>
        </w:rPr>
      </w:pPr>
    </w:p>
    <w:p w14:paraId="76336FE4" w14:textId="77777777" w:rsidR="006F28DB" w:rsidRPr="00F4292A" w:rsidRDefault="00AF4EB8" w:rsidP="00204153">
      <w:pPr>
        <w:autoSpaceDE w:val="0"/>
        <w:autoSpaceDN w:val="0"/>
        <w:adjustRightInd w:val="0"/>
        <w:snapToGrid w:val="0"/>
        <w:spacing w:line="360" w:lineRule="auto"/>
        <w:jc w:val="left"/>
        <w:rPr>
          <w:rFonts w:ascii="Arial" w:eastAsia="宋体" w:hAnsi="Arial" w:cs="Arial"/>
          <w:kern w:val="0"/>
          <w:sz w:val="24"/>
          <w:szCs w:val="24"/>
        </w:rPr>
      </w:pPr>
      <w:r>
        <w:rPr>
          <w:rFonts w:ascii="Arial" w:eastAsia="宋体" w:hAnsi="Arial" w:cs="Arial"/>
          <w:kern w:val="0"/>
          <w:sz w:val="24"/>
          <w:szCs w:val="24"/>
        </w:rPr>
        <w:t>4</w:t>
      </w:r>
      <w:r w:rsidR="00E54C67" w:rsidRPr="00F4292A">
        <w:rPr>
          <w:rFonts w:ascii="Arial" w:eastAsia="宋体" w:hAnsi="Arial" w:cs="Arial" w:hint="eastAsia"/>
          <w:kern w:val="0"/>
          <w:sz w:val="24"/>
          <w:szCs w:val="24"/>
        </w:rPr>
        <w:t>）</w:t>
      </w:r>
      <w:r w:rsidR="006F28DB" w:rsidRPr="00F4292A">
        <w:rPr>
          <w:rFonts w:ascii="Arial" w:eastAsia="宋体" w:hAnsi="Arial" w:cs="Arial" w:hint="eastAsia"/>
          <w:kern w:val="0"/>
          <w:sz w:val="24"/>
          <w:szCs w:val="24"/>
        </w:rPr>
        <w:t>陈琛</w:t>
      </w:r>
      <w:r w:rsidR="006F28DB" w:rsidRPr="00F4292A">
        <w:rPr>
          <w:rFonts w:ascii="Arial" w:eastAsia="宋体" w:hAnsi="Arial" w:cs="Arial"/>
          <w:kern w:val="0"/>
          <w:sz w:val="24"/>
          <w:szCs w:val="24"/>
        </w:rPr>
        <w:t>，第</w:t>
      </w:r>
      <w:r w:rsidR="00E51CEC">
        <w:rPr>
          <w:rFonts w:ascii="Arial" w:eastAsia="宋体" w:hAnsi="Arial" w:cs="Arial" w:hint="eastAsia"/>
          <w:kern w:val="0"/>
          <w:sz w:val="24"/>
          <w:szCs w:val="24"/>
        </w:rPr>
        <w:t>四</w:t>
      </w:r>
      <w:r w:rsidR="006F28DB" w:rsidRPr="00F4292A">
        <w:rPr>
          <w:rFonts w:ascii="Arial" w:eastAsia="宋体" w:hAnsi="Arial" w:cs="Arial"/>
          <w:kern w:val="0"/>
          <w:sz w:val="24"/>
          <w:szCs w:val="24"/>
        </w:rPr>
        <w:t>完成人</w:t>
      </w:r>
    </w:p>
    <w:p w14:paraId="2E587E7B"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行政职务</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无</w:t>
      </w:r>
    </w:p>
    <w:p w14:paraId="13F909E1"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技术职称</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教授</w:t>
      </w:r>
      <w:r w:rsidR="00E51CEC">
        <w:rPr>
          <w:rFonts w:ascii="Arial" w:eastAsia="宋体" w:hAnsi="Arial" w:cs="Arial" w:hint="eastAsia"/>
          <w:kern w:val="0"/>
          <w:sz w:val="24"/>
          <w:szCs w:val="24"/>
        </w:rPr>
        <w:t>、副主任医师</w:t>
      </w:r>
    </w:p>
    <w:p w14:paraId="53FCC45E"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lastRenderedPageBreak/>
        <w:t>工作单位</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华中科技大学同济医学院附属同济医院</w:t>
      </w:r>
    </w:p>
    <w:p w14:paraId="23063CDE" w14:textId="77777777" w:rsidR="006F28DB" w:rsidRPr="00F4292A" w:rsidRDefault="006F28DB" w:rsidP="00204153">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完成单位</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华中科技大学同济医学院附属同济医院</w:t>
      </w:r>
    </w:p>
    <w:p w14:paraId="4159C7A5" w14:textId="77777777" w:rsidR="006F28DB" w:rsidRDefault="006F28DB" w:rsidP="00204153">
      <w:pPr>
        <w:autoSpaceDE w:val="0"/>
        <w:autoSpaceDN w:val="0"/>
        <w:adjustRightInd w:val="0"/>
        <w:snapToGrid w:val="0"/>
        <w:spacing w:line="360" w:lineRule="auto"/>
        <w:ind w:leftChars="114" w:left="239"/>
        <w:jc w:val="left"/>
        <w:rPr>
          <w:rFonts w:ascii="Arial" w:eastAsia="宋体" w:hAnsi="Arial" w:cs="Arial"/>
          <w:kern w:val="0"/>
          <w:sz w:val="24"/>
          <w:szCs w:val="24"/>
        </w:rPr>
      </w:pPr>
      <w:r w:rsidRPr="00F4292A">
        <w:rPr>
          <w:rFonts w:ascii="Arial" w:eastAsia="宋体" w:hAnsi="Arial" w:cs="Arial"/>
          <w:kern w:val="0"/>
          <w:sz w:val="24"/>
          <w:szCs w:val="24"/>
        </w:rPr>
        <w:t>对本项目贡献</w:t>
      </w:r>
      <w:r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参与发现脂质</w:t>
      </w:r>
      <w:proofErr w:type="gramStart"/>
      <w:r w:rsidR="0096350D" w:rsidRPr="00F4292A">
        <w:rPr>
          <w:rFonts w:ascii="Arial" w:eastAsia="宋体" w:hAnsi="Arial" w:cs="Arial" w:hint="eastAsia"/>
          <w:kern w:val="0"/>
          <w:sz w:val="24"/>
          <w:szCs w:val="24"/>
        </w:rPr>
        <w:t>活性小</w:t>
      </w:r>
      <w:proofErr w:type="gramEnd"/>
      <w:r w:rsidR="0096350D" w:rsidRPr="00F4292A">
        <w:rPr>
          <w:rFonts w:ascii="Arial" w:eastAsia="宋体" w:hAnsi="Arial" w:cs="Arial" w:hint="eastAsia"/>
          <w:kern w:val="0"/>
          <w:sz w:val="24"/>
          <w:szCs w:val="24"/>
        </w:rPr>
        <w:t>分子</w:t>
      </w:r>
      <w:r w:rsidR="00E51CEC">
        <w:rPr>
          <w:rFonts w:ascii="Arial" w:eastAsia="宋体" w:hAnsi="Arial" w:cs="Arial" w:hint="eastAsia"/>
          <w:kern w:val="0"/>
          <w:sz w:val="24"/>
          <w:szCs w:val="24"/>
        </w:rPr>
        <w:t>EETs</w:t>
      </w:r>
      <w:r w:rsidR="0096350D" w:rsidRPr="00F4292A">
        <w:rPr>
          <w:rFonts w:ascii="Arial" w:eastAsia="宋体" w:hAnsi="Arial" w:cs="Arial" w:hint="eastAsia"/>
          <w:kern w:val="0"/>
          <w:sz w:val="24"/>
          <w:szCs w:val="24"/>
        </w:rPr>
        <w:t>在心血管疾病中的作用，并发现了脂质</w:t>
      </w:r>
      <w:proofErr w:type="gramStart"/>
      <w:r w:rsidR="0096350D" w:rsidRPr="00F4292A">
        <w:rPr>
          <w:rFonts w:ascii="Arial" w:eastAsia="宋体" w:hAnsi="Arial" w:cs="Arial" w:hint="eastAsia"/>
          <w:kern w:val="0"/>
          <w:sz w:val="24"/>
          <w:szCs w:val="24"/>
        </w:rPr>
        <w:t>活性</w:t>
      </w:r>
      <w:proofErr w:type="gramEnd"/>
      <w:r w:rsidR="0096350D" w:rsidRPr="00F4292A">
        <w:rPr>
          <w:rFonts w:ascii="Arial" w:eastAsia="宋体" w:hAnsi="Arial" w:cs="Arial" w:hint="eastAsia"/>
          <w:kern w:val="0"/>
          <w:sz w:val="24"/>
          <w:szCs w:val="24"/>
        </w:rPr>
        <w:t>小分子与核酸</w:t>
      </w:r>
      <w:proofErr w:type="gramStart"/>
      <w:r w:rsidR="0096350D" w:rsidRPr="00F4292A">
        <w:rPr>
          <w:rFonts w:ascii="Arial" w:eastAsia="宋体" w:hAnsi="Arial" w:cs="Arial" w:hint="eastAsia"/>
          <w:kern w:val="0"/>
          <w:sz w:val="24"/>
          <w:szCs w:val="24"/>
        </w:rPr>
        <w:t>活性</w:t>
      </w:r>
      <w:proofErr w:type="gramEnd"/>
      <w:r w:rsidR="0096350D" w:rsidRPr="00F4292A">
        <w:rPr>
          <w:rFonts w:ascii="Arial" w:eastAsia="宋体" w:hAnsi="Arial" w:cs="Arial" w:hint="eastAsia"/>
          <w:kern w:val="0"/>
          <w:sz w:val="24"/>
          <w:szCs w:val="24"/>
        </w:rPr>
        <w:t>小分子之间的调控关系，继而开展了</w:t>
      </w:r>
      <w:r w:rsidR="0096350D" w:rsidRPr="00F4292A">
        <w:rPr>
          <w:rFonts w:ascii="Arial" w:eastAsia="宋体" w:hAnsi="Arial" w:cs="Arial" w:hint="eastAsia"/>
          <w:kern w:val="0"/>
          <w:sz w:val="24"/>
          <w:szCs w:val="24"/>
        </w:rPr>
        <w:t>miRNA</w:t>
      </w:r>
      <w:r w:rsidR="0096350D" w:rsidRPr="00F4292A">
        <w:rPr>
          <w:rFonts w:ascii="Arial" w:eastAsia="宋体" w:hAnsi="Arial" w:cs="Arial" w:hint="eastAsia"/>
          <w:kern w:val="0"/>
          <w:sz w:val="24"/>
          <w:szCs w:val="24"/>
        </w:rPr>
        <w:t>在心血管疾病中作用及机制的研究，特别是发现高血压中</w:t>
      </w:r>
      <w:r w:rsidR="00E51CEC">
        <w:rPr>
          <w:rFonts w:ascii="Arial" w:eastAsia="宋体" w:hAnsi="Arial" w:cs="Arial" w:hint="eastAsia"/>
          <w:kern w:val="0"/>
          <w:sz w:val="24"/>
          <w:szCs w:val="24"/>
        </w:rPr>
        <w:t>线粒体内</w:t>
      </w:r>
      <w:r w:rsidR="0096350D" w:rsidRPr="00F4292A">
        <w:rPr>
          <w:rFonts w:ascii="Arial" w:eastAsia="宋体" w:hAnsi="Arial" w:cs="Arial" w:hint="eastAsia"/>
          <w:kern w:val="0"/>
          <w:sz w:val="24"/>
          <w:szCs w:val="24"/>
        </w:rPr>
        <w:t>miRNA</w:t>
      </w:r>
      <w:r w:rsidR="0096350D" w:rsidRPr="00F4292A">
        <w:rPr>
          <w:rFonts w:ascii="Arial" w:eastAsia="宋体" w:hAnsi="Arial" w:cs="Arial" w:hint="eastAsia"/>
          <w:kern w:val="0"/>
          <w:sz w:val="24"/>
          <w:szCs w:val="24"/>
        </w:rPr>
        <w:t>不同于经典转录后负性调控的</w:t>
      </w:r>
      <w:r w:rsidR="00E51CEC" w:rsidRPr="00F4292A">
        <w:rPr>
          <w:rFonts w:ascii="Arial" w:eastAsia="宋体" w:hAnsi="Arial" w:cs="Arial" w:hint="eastAsia"/>
          <w:kern w:val="0"/>
          <w:sz w:val="24"/>
          <w:szCs w:val="24"/>
        </w:rPr>
        <w:t>的正性调控机制</w:t>
      </w:r>
      <w:r w:rsidR="0096350D" w:rsidRPr="00F4292A">
        <w:rPr>
          <w:rFonts w:ascii="Arial" w:eastAsia="宋体" w:hAnsi="Arial" w:cs="Arial" w:hint="eastAsia"/>
          <w:kern w:val="0"/>
          <w:sz w:val="24"/>
          <w:szCs w:val="24"/>
        </w:rPr>
        <w:t>。参加项目申请，一些新观念的提出（科学发现一、三），以及科学论文的写作和发表</w:t>
      </w:r>
      <w:r w:rsidR="0096350D"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代表性论文</w:t>
      </w:r>
      <w:r w:rsidR="00E51CEC">
        <w:rPr>
          <w:rFonts w:ascii="Arial" w:eastAsia="宋体" w:hAnsi="Arial" w:cs="Arial" w:hint="eastAsia"/>
          <w:kern w:val="0"/>
          <w:sz w:val="24"/>
          <w:szCs w:val="24"/>
        </w:rPr>
        <w:t>2,</w:t>
      </w:r>
      <w:r w:rsidR="00E51CEC">
        <w:rPr>
          <w:rFonts w:ascii="Arial" w:eastAsia="宋体" w:hAnsi="Arial" w:cs="Arial"/>
          <w:kern w:val="0"/>
          <w:sz w:val="24"/>
          <w:szCs w:val="24"/>
        </w:rPr>
        <w:t xml:space="preserve"> 7</w:t>
      </w:r>
      <w:r w:rsidR="0096350D" w:rsidRPr="00F4292A">
        <w:rPr>
          <w:rFonts w:ascii="Arial" w:eastAsia="宋体" w:hAnsi="Arial" w:cs="Arial" w:hint="eastAsia"/>
          <w:kern w:val="0"/>
          <w:sz w:val="24"/>
          <w:szCs w:val="24"/>
        </w:rPr>
        <w:t>)</w:t>
      </w:r>
      <w:r w:rsidR="0096350D" w:rsidRPr="00F4292A">
        <w:rPr>
          <w:rFonts w:ascii="Arial" w:eastAsia="宋体" w:hAnsi="Arial" w:cs="Arial" w:hint="eastAsia"/>
          <w:kern w:val="0"/>
          <w:sz w:val="24"/>
          <w:szCs w:val="24"/>
        </w:rPr>
        <w:t>。完成本项目工作量占个人工作总量的</w:t>
      </w:r>
      <w:r w:rsidR="0096350D" w:rsidRPr="00F4292A">
        <w:rPr>
          <w:rFonts w:ascii="Arial" w:eastAsia="宋体" w:hAnsi="Arial" w:cs="Arial" w:hint="eastAsia"/>
          <w:kern w:val="0"/>
          <w:sz w:val="24"/>
          <w:szCs w:val="24"/>
        </w:rPr>
        <w:t>80%</w:t>
      </w:r>
      <w:r w:rsidR="0096350D" w:rsidRPr="00F4292A">
        <w:rPr>
          <w:rFonts w:ascii="Arial" w:eastAsia="宋体" w:hAnsi="Arial" w:cs="Arial" w:hint="eastAsia"/>
          <w:kern w:val="0"/>
          <w:sz w:val="24"/>
          <w:szCs w:val="24"/>
        </w:rPr>
        <w:t>。</w:t>
      </w:r>
    </w:p>
    <w:p w14:paraId="2C4CEB38" w14:textId="77777777" w:rsidR="00E51CEC" w:rsidRDefault="00E51CEC" w:rsidP="00204153">
      <w:pPr>
        <w:autoSpaceDE w:val="0"/>
        <w:autoSpaceDN w:val="0"/>
        <w:adjustRightInd w:val="0"/>
        <w:snapToGrid w:val="0"/>
        <w:spacing w:line="360" w:lineRule="auto"/>
        <w:ind w:leftChars="114" w:left="239"/>
        <w:jc w:val="left"/>
        <w:rPr>
          <w:rFonts w:ascii="Arial" w:eastAsia="宋体" w:hAnsi="Arial" w:cs="Arial"/>
          <w:kern w:val="0"/>
          <w:sz w:val="24"/>
          <w:szCs w:val="24"/>
        </w:rPr>
      </w:pPr>
    </w:p>
    <w:p w14:paraId="1DE89ADD" w14:textId="77777777" w:rsidR="00E51CEC" w:rsidRPr="00F4292A" w:rsidRDefault="00E51CEC" w:rsidP="00E51CEC">
      <w:pPr>
        <w:autoSpaceDE w:val="0"/>
        <w:autoSpaceDN w:val="0"/>
        <w:adjustRightInd w:val="0"/>
        <w:snapToGrid w:val="0"/>
        <w:spacing w:line="360" w:lineRule="auto"/>
        <w:jc w:val="left"/>
        <w:rPr>
          <w:rFonts w:ascii="Arial" w:eastAsia="宋体" w:hAnsi="Arial" w:cs="Arial"/>
          <w:kern w:val="0"/>
          <w:sz w:val="24"/>
          <w:szCs w:val="24"/>
        </w:rPr>
      </w:pPr>
      <w:r>
        <w:rPr>
          <w:rFonts w:ascii="Arial" w:eastAsia="宋体" w:hAnsi="Arial" w:cs="Arial"/>
          <w:kern w:val="0"/>
          <w:sz w:val="24"/>
          <w:szCs w:val="24"/>
        </w:rPr>
        <w:t>5</w:t>
      </w:r>
      <w:r w:rsidRPr="00F4292A">
        <w:rPr>
          <w:rFonts w:ascii="Arial" w:eastAsia="宋体" w:hAnsi="Arial" w:cs="Arial" w:hint="eastAsia"/>
          <w:kern w:val="0"/>
          <w:sz w:val="24"/>
          <w:szCs w:val="24"/>
        </w:rPr>
        <w:t>）</w:t>
      </w:r>
      <w:r>
        <w:rPr>
          <w:rFonts w:ascii="Arial" w:eastAsia="宋体" w:hAnsi="Arial" w:cs="Arial" w:hint="eastAsia"/>
          <w:kern w:val="0"/>
          <w:sz w:val="24"/>
          <w:szCs w:val="24"/>
        </w:rPr>
        <w:t>蒋建刚</w:t>
      </w:r>
      <w:r w:rsidRPr="00F4292A">
        <w:rPr>
          <w:rFonts w:ascii="Arial" w:eastAsia="宋体" w:hAnsi="Arial" w:cs="Arial"/>
          <w:kern w:val="0"/>
          <w:sz w:val="24"/>
          <w:szCs w:val="24"/>
        </w:rPr>
        <w:t>，第</w:t>
      </w:r>
      <w:r>
        <w:rPr>
          <w:rFonts w:ascii="Arial" w:eastAsia="宋体" w:hAnsi="Arial" w:cs="Arial" w:hint="eastAsia"/>
          <w:kern w:val="0"/>
          <w:sz w:val="24"/>
          <w:szCs w:val="24"/>
        </w:rPr>
        <w:t>五</w:t>
      </w:r>
      <w:r w:rsidRPr="00F4292A">
        <w:rPr>
          <w:rFonts w:ascii="Arial" w:eastAsia="宋体" w:hAnsi="Arial" w:cs="Arial"/>
          <w:kern w:val="0"/>
          <w:sz w:val="24"/>
          <w:szCs w:val="24"/>
        </w:rPr>
        <w:t>完成人</w:t>
      </w:r>
    </w:p>
    <w:p w14:paraId="7F89C9C0" w14:textId="77777777" w:rsidR="00E51CEC" w:rsidRPr="00F4292A" w:rsidRDefault="00E51CEC" w:rsidP="00E51CEC">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行政职务</w:t>
      </w:r>
      <w:r w:rsidRPr="00F4292A">
        <w:rPr>
          <w:rFonts w:ascii="Arial" w:eastAsia="宋体" w:hAnsi="Arial" w:cs="Arial" w:hint="eastAsia"/>
          <w:kern w:val="0"/>
          <w:sz w:val="24"/>
          <w:szCs w:val="24"/>
        </w:rPr>
        <w:t>：心内科</w:t>
      </w:r>
      <w:r>
        <w:rPr>
          <w:rFonts w:ascii="Arial" w:eastAsia="宋体" w:hAnsi="Arial" w:cs="Arial" w:hint="eastAsia"/>
          <w:kern w:val="0"/>
          <w:sz w:val="24"/>
          <w:szCs w:val="24"/>
        </w:rPr>
        <w:t>副</w:t>
      </w:r>
      <w:r w:rsidRPr="00F4292A">
        <w:rPr>
          <w:rFonts w:ascii="Arial" w:eastAsia="宋体" w:hAnsi="Arial" w:cs="Arial" w:hint="eastAsia"/>
          <w:kern w:val="0"/>
          <w:sz w:val="24"/>
          <w:szCs w:val="24"/>
        </w:rPr>
        <w:t>主任</w:t>
      </w:r>
    </w:p>
    <w:p w14:paraId="640DD72A" w14:textId="77777777" w:rsidR="00E51CEC" w:rsidRPr="00F4292A" w:rsidRDefault="00E51CEC" w:rsidP="00E51CEC">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技术职称</w:t>
      </w:r>
      <w:r w:rsidRPr="00F4292A">
        <w:rPr>
          <w:rFonts w:ascii="Arial" w:eastAsia="宋体" w:hAnsi="Arial" w:cs="Arial" w:hint="eastAsia"/>
          <w:kern w:val="0"/>
          <w:sz w:val="24"/>
          <w:szCs w:val="24"/>
        </w:rPr>
        <w:t>：</w:t>
      </w:r>
      <w:r>
        <w:rPr>
          <w:rFonts w:ascii="Arial" w:eastAsia="宋体" w:hAnsi="Arial" w:cs="Arial" w:hint="eastAsia"/>
          <w:kern w:val="0"/>
          <w:sz w:val="24"/>
          <w:szCs w:val="24"/>
        </w:rPr>
        <w:t>副</w:t>
      </w:r>
      <w:r w:rsidRPr="00F4292A">
        <w:rPr>
          <w:rFonts w:ascii="Arial" w:eastAsia="宋体" w:hAnsi="Arial" w:cs="Arial" w:hint="eastAsia"/>
          <w:kern w:val="0"/>
          <w:sz w:val="24"/>
          <w:szCs w:val="24"/>
        </w:rPr>
        <w:t>教授</w:t>
      </w:r>
      <w:r>
        <w:rPr>
          <w:rFonts w:ascii="Arial" w:eastAsia="宋体" w:hAnsi="Arial" w:cs="Arial" w:hint="eastAsia"/>
          <w:kern w:val="0"/>
          <w:sz w:val="24"/>
          <w:szCs w:val="24"/>
        </w:rPr>
        <w:t>、副主任医师</w:t>
      </w:r>
    </w:p>
    <w:p w14:paraId="02044F63" w14:textId="77777777" w:rsidR="00E51CEC" w:rsidRPr="00F4292A" w:rsidRDefault="00E51CEC" w:rsidP="00E51CEC">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工作单位</w:t>
      </w:r>
      <w:r w:rsidRPr="00F4292A">
        <w:rPr>
          <w:rFonts w:ascii="Arial" w:eastAsia="宋体" w:hAnsi="Arial" w:cs="Arial" w:hint="eastAsia"/>
          <w:kern w:val="0"/>
          <w:sz w:val="24"/>
          <w:szCs w:val="24"/>
        </w:rPr>
        <w:t>：华中科技大学同济医学院附属同济医院</w:t>
      </w:r>
    </w:p>
    <w:p w14:paraId="7A66365E" w14:textId="77777777" w:rsidR="00E51CEC" w:rsidRPr="00F4292A" w:rsidRDefault="00E51CEC" w:rsidP="00E51CEC">
      <w:pPr>
        <w:autoSpaceDE w:val="0"/>
        <w:autoSpaceDN w:val="0"/>
        <w:adjustRightInd w:val="0"/>
        <w:snapToGrid w:val="0"/>
        <w:spacing w:line="360" w:lineRule="auto"/>
        <w:ind w:firstLineChars="100" w:firstLine="240"/>
        <w:jc w:val="left"/>
        <w:rPr>
          <w:rFonts w:ascii="Arial" w:eastAsia="宋体" w:hAnsi="Arial" w:cs="Arial"/>
          <w:kern w:val="0"/>
          <w:sz w:val="24"/>
          <w:szCs w:val="24"/>
        </w:rPr>
      </w:pPr>
      <w:r w:rsidRPr="00F4292A">
        <w:rPr>
          <w:rFonts w:ascii="Arial" w:eastAsia="宋体" w:hAnsi="Arial" w:cs="Arial"/>
          <w:kern w:val="0"/>
          <w:sz w:val="24"/>
          <w:szCs w:val="24"/>
        </w:rPr>
        <w:t>完成单位</w:t>
      </w:r>
      <w:r w:rsidRPr="00F4292A">
        <w:rPr>
          <w:rFonts w:ascii="Arial" w:eastAsia="宋体" w:hAnsi="Arial" w:cs="Arial" w:hint="eastAsia"/>
          <w:kern w:val="0"/>
          <w:sz w:val="24"/>
          <w:szCs w:val="24"/>
        </w:rPr>
        <w:t>：华中科技大学同济医学院附属同济医院</w:t>
      </w:r>
    </w:p>
    <w:p w14:paraId="3E40B733" w14:textId="77777777" w:rsidR="00E51CEC" w:rsidRPr="00F4292A" w:rsidRDefault="00E51CEC" w:rsidP="00E51CEC">
      <w:pPr>
        <w:autoSpaceDE w:val="0"/>
        <w:autoSpaceDN w:val="0"/>
        <w:adjustRightInd w:val="0"/>
        <w:snapToGrid w:val="0"/>
        <w:spacing w:line="360" w:lineRule="auto"/>
        <w:ind w:leftChars="114" w:left="239"/>
        <w:jc w:val="left"/>
        <w:rPr>
          <w:rFonts w:ascii="Arial" w:hAnsi="Arial" w:cs="Arial"/>
          <w:sz w:val="24"/>
          <w:szCs w:val="24"/>
        </w:rPr>
      </w:pPr>
      <w:r w:rsidRPr="00F4292A">
        <w:rPr>
          <w:rFonts w:ascii="Arial" w:eastAsia="宋体" w:hAnsi="Arial" w:cs="Arial"/>
          <w:kern w:val="0"/>
          <w:sz w:val="24"/>
          <w:szCs w:val="24"/>
        </w:rPr>
        <w:t>对本项目贡献</w:t>
      </w:r>
      <w:r w:rsidRPr="00F4292A">
        <w:rPr>
          <w:rFonts w:ascii="Arial" w:eastAsia="宋体" w:hAnsi="Arial" w:cs="Arial" w:hint="eastAsia"/>
          <w:kern w:val="0"/>
          <w:sz w:val="24"/>
          <w:szCs w:val="24"/>
        </w:rPr>
        <w:t>：参与发现脂质</w:t>
      </w:r>
      <w:proofErr w:type="gramStart"/>
      <w:r w:rsidRPr="00F4292A">
        <w:rPr>
          <w:rFonts w:ascii="Arial" w:eastAsia="宋体" w:hAnsi="Arial" w:cs="Arial" w:hint="eastAsia"/>
          <w:kern w:val="0"/>
          <w:sz w:val="24"/>
          <w:szCs w:val="24"/>
        </w:rPr>
        <w:t>活性小</w:t>
      </w:r>
      <w:proofErr w:type="gramEnd"/>
      <w:r w:rsidRPr="00F4292A">
        <w:rPr>
          <w:rFonts w:ascii="Arial" w:eastAsia="宋体" w:hAnsi="Arial" w:cs="Arial" w:hint="eastAsia"/>
          <w:kern w:val="0"/>
          <w:sz w:val="24"/>
          <w:szCs w:val="24"/>
        </w:rPr>
        <w:t>分子</w:t>
      </w:r>
      <w:r>
        <w:rPr>
          <w:rFonts w:ascii="Arial" w:eastAsia="宋体" w:hAnsi="Arial" w:cs="Arial" w:hint="eastAsia"/>
          <w:kern w:val="0"/>
          <w:sz w:val="24"/>
          <w:szCs w:val="24"/>
        </w:rPr>
        <w:t>EETs</w:t>
      </w:r>
      <w:r w:rsidRPr="00F4292A">
        <w:rPr>
          <w:rFonts w:ascii="Arial" w:eastAsia="宋体" w:hAnsi="Arial" w:cs="Arial" w:hint="eastAsia"/>
          <w:kern w:val="0"/>
          <w:sz w:val="24"/>
          <w:szCs w:val="24"/>
        </w:rPr>
        <w:t>在心血管疾病中的作用，</w:t>
      </w:r>
      <w:r w:rsidR="00CA48A2">
        <w:rPr>
          <w:rFonts w:ascii="Arial" w:eastAsia="宋体" w:hAnsi="Arial" w:cs="Arial" w:hint="eastAsia"/>
          <w:kern w:val="0"/>
          <w:sz w:val="24"/>
          <w:szCs w:val="24"/>
        </w:rPr>
        <w:t>特别是</w:t>
      </w:r>
      <w:r w:rsidR="00CA48A2">
        <w:rPr>
          <w:rFonts w:ascii="Arial" w:eastAsia="宋体" w:hAnsi="Arial" w:cs="Arial" w:hint="eastAsia"/>
          <w:kern w:val="0"/>
          <w:sz w:val="24"/>
          <w:szCs w:val="24"/>
        </w:rPr>
        <w:t>EETs</w:t>
      </w:r>
      <w:r w:rsidR="00CA48A2">
        <w:rPr>
          <w:rFonts w:ascii="Arial" w:eastAsia="宋体" w:hAnsi="Arial" w:cs="Arial" w:hint="eastAsia"/>
          <w:kern w:val="0"/>
          <w:sz w:val="24"/>
          <w:szCs w:val="24"/>
        </w:rPr>
        <w:t>在血管稳态中的作用及机制</w:t>
      </w:r>
      <w:r w:rsidRPr="00F4292A">
        <w:rPr>
          <w:rFonts w:ascii="Arial" w:eastAsia="宋体" w:hAnsi="Arial" w:cs="Arial" w:hint="eastAsia"/>
          <w:kern w:val="0"/>
          <w:sz w:val="24"/>
          <w:szCs w:val="24"/>
        </w:rPr>
        <w:t>。参加项目申请，一些新观念的提出（科学发现</w:t>
      </w:r>
      <w:proofErr w:type="gramStart"/>
      <w:r w:rsidRPr="00F4292A">
        <w:rPr>
          <w:rFonts w:ascii="Arial" w:eastAsia="宋体" w:hAnsi="Arial" w:cs="Arial" w:hint="eastAsia"/>
          <w:kern w:val="0"/>
          <w:sz w:val="24"/>
          <w:szCs w:val="24"/>
        </w:rPr>
        <w:t>一</w:t>
      </w:r>
      <w:proofErr w:type="gramEnd"/>
      <w:r w:rsidRPr="00F4292A">
        <w:rPr>
          <w:rFonts w:ascii="Arial" w:eastAsia="宋体" w:hAnsi="Arial" w:cs="Arial" w:hint="eastAsia"/>
          <w:kern w:val="0"/>
          <w:sz w:val="24"/>
          <w:szCs w:val="24"/>
        </w:rPr>
        <w:t>），以及科学论文的写作和发表</w:t>
      </w:r>
      <w:r w:rsidRPr="00F4292A">
        <w:rPr>
          <w:rFonts w:ascii="Arial" w:eastAsia="宋体" w:hAnsi="Arial" w:cs="Arial" w:hint="eastAsia"/>
          <w:kern w:val="0"/>
          <w:sz w:val="24"/>
          <w:szCs w:val="24"/>
        </w:rPr>
        <w:t>(</w:t>
      </w:r>
      <w:r w:rsidRPr="00F4292A">
        <w:rPr>
          <w:rFonts w:ascii="Arial" w:eastAsia="宋体" w:hAnsi="Arial" w:cs="Arial" w:hint="eastAsia"/>
          <w:kern w:val="0"/>
          <w:sz w:val="24"/>
          <w:szCs w:val="24"/>
        </w:rPr>
        <w:t>代表性论文</w:t>
      </w:r>
      <w:r w:rsidR="00CA48A2">
        <w:rPr>
          <w:rFonts w:ascii="Arial" w:eastAsia="宋体" w:hAnsi="Arial" w:cs="Arial"/>
          <w:kern w:val="0"/>
          <w:sz w:val="24"/>
          <w:szCs w:val="24"/>
        </w:rPr>
        <w:t>3</w:t>
      </w:r>
      <w:r w:rsidRPr="00F4292A">
        <w:rPr>
          <w:rFonts w:ascii="Arial" w:eastAsia="宋体" w:hAnsi="Arial" w:cs="Arial" w:hint="eastAsia"/>
          <w:kern w:val="0"/>
          <w:sz w:val="24"/>
          <w:szCs w:val="24"/>
        </w:rPr>
        <w:t>)</w:t>
      </w:r>
      <w:r w:rsidRPr="00F4292A">
        <w:rPr>
          <w:rFonts w:ascii="Arial" w:eastAsia="宋体" w:hAnsi="Arial" w:cs="Arial" w:hint="eastAsia"/>
          <w:kern w:val="0"/>
          <w:sz w:val="24"/>
          <w:szCs w:val="24"/>
        </w:rPr>
        <w:t>。完成本项目工作量占个人工作总量的</w:t>
      </w:r>
      <w:r w:rsidR="006B5E71">
        <w:rPr>
          <w:rFonts w:ascii="Arial" w:eastAsia="宋体" w:hAnsi="Arial" w:cs="Arial"/>
          <w:kern w:val="0"/>
          <w:sz w:val="24"/>
          <w:szCs w:val="24"/>
        </w:rPr>
        <w:t>6</w:t>
      </w:r>
      <w:r w:rsidRPr="00F4292A">
        <w:rPr>
          <w:rFonts w:ascii="Arial" w:eastAsia="宋体" w:hAnsi="Arial" w:cs="Arial" w:hint="eastAsia"/>
          <w:kern w:val="0"/>
          <w:sz w:val="24"/>
          <w:szCs w:val="24"/>
        </w:rPr>
        <w:t>0%</w:t>
      </w:r>
      <w:r w:rsidRPr="00F4292A">
        <w:rPr>
          <w:rFonts w:ascii="Arial" w:eastAsia="宋体" w:hAnsi="Arial" w:cs="Arial" w:hint="eastAsia"/>
          <w:kern w:val="0"/>
          <w:sz w:val="24"/>
          <w:szCs w:val="24"/>
        </w:rPr>
        <w:t>。</w:t>
      </w:r>
    </w:p>
    <w:p w14:paraId="53C10474" w14:textId="77777777" w:rsidR="00E51CEC" w:rsidRPr="00F4292A" w:rsidRDefault="00E51CEC" w:rsidP="00204153">
      <w:pPr>
        <w:autoSpaceDE w:val="0"/>
        <w:autoSpaceDN w:val="0"/>
        <w:adjustRightInd w:val="0"/>
        <w:snapToGrid w:val="0"/>
        <w:spacing w:line="360" w:lineRule="auto"/>
        <w:ind w:leftChars="114" w:left="239"/>
        <w:jc w:val="left"/>
        <w:rPr>
          <w:rFonts w:ascii="Arial" w:hAnsi="Arial" w:cs="Arial"/>
          <w:sz w:val="24"/>
          <w:szCs w:val="24"/>
        </w:rPr>
      </w:pPr>
    </w:p>
    <w:p w14:paraId="2ED4C9AE" w14:textId="77777777" w:rsidR="00876E3D" w:rsidRPr="00F4292A" w:rsidRDefault="00876E3D" w:rsidP="00204153">
      <w:pPr>
        <w:autoSpaceDE w:val="0"/>
        <w:autoSpaceDN w:val="0"/>
        <w:adjustRightInd w:val="0"/>
        <w:snapToGrid w:val="0"/>
        <w:spacing w:line="360" w:lineRule="auto"/>
        <w:jc w:val="left"/>
        <w:rPr>
          <w:rFonts w:ascii="Arial" w:eastAsia="宋体" w:hAnsi="Arial" w:cs="Arial"/>
          <w:kern w:val="0"/>
          <w:sz w:val="24"/>
          <w:szCs w:val="24"/>
        </w:rPr>
      </w:pPr>
    </w:p>
    <w:p w14:paraId="3449F57F" w14:textId="77777777" w:rsidR="003B4D99" w:rsidRPr="00F4292A" w:rsidRDefault="003B4D99" w:rsidP="00204153">
      <w:pPr>
        <w:autoSpaceDE w:val="0"/>
        <w:autoSpaceDN w:val="0"/>
        <w:adjustRightInd w:val="0"/>
        <w:snapToGrid w:val="0"/>
        <w:spacing w:line="360" w:lineRule="auto"/>
        <w:jc w:val="center"/>
        <w:rPr>
          <w:rFonts w:ascii="Arial" w:eastAsia="宋体" w:hAnsi="Arial" w:cs="Arial"/>
          <w:b/>
          <w:kern w:val="0"/>
          <w:sz w:val="24"/>
          <w:szCs w:val="24"/>
        </w:rPr>
      </w:pPr>
    </w:p>
    <w:sectPr w:rsidR="003B4D99" w:rsidRPr="00F4292A" w:rsidSect="00984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6B565" w14:textId="77777777" w:rsidR="00FA3D79" w:rsidRDefault="00FA3D79" w:rsidP="00F03176">
      <w:r>
        <w:separator/>
      </w:r>
    </w:p>
  </w:endnote>
  <w:endnote w:type="continuationSeparator" w:id="0">
    <w:p w14:paraId="576F2D14" w14:textId="77777777" w:rsidR="00FA3D79" w:rsidRDefault="00FA3D79" w:rsidP="00F0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7EA64" w14:textId="77777777" w:rsidR="00FA3D79" w:rsidRDefault="00FA3D79" w:rsidP="00F03176">
      <w:r>
        <w:separator/>
      </w:r>
    </w:p>
  </w:footnote>
  <w:footnote w:type="continuationSeparator" w:id="0">
    <w:p w14:paraId="185E72A6" w14:textId="77777777" w:rsidR="00FA3D79" w:rsidRDefault="00FA3D79" w:rsidP="00F03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25E6A"/>
    <w:multiLevelType w:val="hybridMultilevel"/>
    <w:tmpl w:val="BEECDC5A"/>
    <w:lvl w:ilvl="0" w:tplc="A42CC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76"/>
    <w:rsid w:val="0005234A"/>
    <w:rsid w:val="000C0900"/>
    <w:rsid w:val="000E6A80"/>
    <w:rsid w:val="001323D0"/>
    <w:rsid w:val="0015140B"/>
    <w:rsid w:val="00151D3D"/>
    <w:rsid w:val="001622E7"/>
    <w:rsid w:val="001B128C"/>
    <w:rsid w:val="001B2895"/>
    <w:rsid w:val="001E0A45"/>
    <w:rsid w:val="001F5B15"/>
    <w:rsid w:val="00204153"/>
    <w:rsid w:val="00223B55"/>
    <w:rsid w:val="00231E5A"/>
    <w:rsid w:val="00265D26"/>
    <w:rsid w:val="00293C6F"/>
    <w:rsid w:val="002C1A91"/>
    <w:rsid w:val="002E2C88"/>
    <w:rsid w:val="002F7F19"/>
    <w:rsid w:val="00314591"/>
    <w:rsid w:val="00327A7A"/>
    <w:rsid w:val="0034679C"/>
    <w:rsid w:val="00390B05"/>
    <w:rsid w:val="003B4D99"/>
    <w:rsid w:val="003C20E5"/>
    <w:rsid w:val="00406861"/>
    <w:rsid w:val="00460DC0"/>
    <w:rsid w:val="004C2A35"/>
    <w:rsid w:val="004E6A48"/>
    <w:rsid w:val="00542F70"/>
    <w:rsid w:val="005502D6"/>
    <w:rsid w:val="005545B4"/>
    <w:rsid w:val="00573D7B"/>
    <w:rsid w:val="005C521A"/>
    <w:rsid w:val="00615844"/>
    <w:rsid w:val="006448A3"/>
    <w:rsid w:val="006500AA"/>
    <w:rsid w:val="00674C65"/>
    <w:rsid w:val="00680548"/>
    <w:rsid w:val="006838A2"/>
    <w:rsid w:val="006B5E71"/>
    <w:rsid w:val="006E777F"/>
    <w:rsid w:val="006F28DB"/>
    <w:rsid w:val="007154BC"/>
    <w:rsid w:val="00764E75"/>
    <w:rsid w:val="007D2445"/>
    <w:rsid w:val="007E1467"/>
    <w:rsid w:val="007E1C61"/>
    <w:rsid w:val="007F60D4"/>
    <w:rsid w:val="0080579E"/>
    <w:rsid w:val="00854A56"/>
    <w:rsid w:val="00857A08"/>
    <w:rsid w:val="00862AE5"/>
    <w:rsid w:val="00876E3D"/>
    <w:rsid w:val="008E4674"/>
    <w:rsid w:val="0096350D"/>
    <w:rsid w:val="00984952"/>
    <w:rsid w:val="009B2FA8"/>
    <w:rsid w:val="009B7A4C"/>
    <w:rsid w:val="00A06555"/>
    <w:rsid w:val="00A23334"/>
    <w:rsid w:val="00A34570"/>
    <w:rsid w:val="00A45C7D"/>
    <w:rsid w:val="00A54EFB"/>
    <w:rsid w:val="00A554AC"/>
    <w:rsid w:val="00A67893"/>
    <w:rsid w:val="00AF1338"/>
    <w:rsid w:val="00AF4EB8"/>
    <w:rsid w:val="00B558E0"/>
    <w:rsid w:val="00B7558D"/>
    <w:rsid w:val="00B804E8"/>
    <w:rsid w:val="00BA246B"/>
    <w:rsid w:val="00BC5A7E"/>
    <w:rsid w:val="00C00990"/>
    <w:rsid w:val="00C547F1"/>
    <w:rsid w:val="00C54B10"/>
    <w:rsid w:val="00C75D02"/>
    <w:rsid w:val="00CA48A2"/>
    <w:rsid w:val="00CD7360"/>
    <w:rsid w:val="00D03CA1"/>
    <w:rsid w:val="00D03D32"/>
    <w:rsid w:val="00D46E69"/>
    <w:rsid w:val="00D80B7E"/>
    <w:rsid w:val="00DB5299"/>
    <w:rsid w:val="00DC40AB"/>
    <w:rsid w:val="00DF1711"/>
    <w:rsid w:val="00E25F38"/>
    <w:rsid w:val="00E51CEC"/>
    <w:rsid w:val="00E54C67"/>
    <w:rsid w:val="00EA08A7"/>
    <w:rsid w:val="00EE4CDF"/>
    <w:rsid w:val="00EF272A"/>
    <w:rsid w:val="00EF56B8"/>
    <w:rsid w:val="00F03176"/>
    <w:rsid w:val="00F03F31"/>
    <w:rsid w:val="00F2648B"/>
    <w:rsid w:val="00F4292A"/>
    <w:rsid w:val="00F57D83"/>
    <w:rsid w:val="00F80324"/>
    <w:rsid w:val="00F97D15"/>
    <w:rsid w:val="00FA3D79"/>
    <w:rsid w:val="00FB7AA0"/>
    <w:rsid w:val="00FC5888"/>
    <w:rsid w:val="00FC73C8"/>
    <w:rsid w:val="00FE6E06"/>
    <w:rsid w:val="00FF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45D01"/>
  <w15:docId w15:val="{4E3ECACE-8C0D-432F-8B28-D9C25825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4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1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3176"/>
    <w:rPr>
      <w:sz w:val="18"/>
      <w:szCs w:val="18"/>
    </w:rPr>
  </w:style>
  <w:style w:type="paragraph" w:styleId="a5">
    <w:name w:val="footer"/>
    <w:basedOn w:val="a"/>
    <w:link w:val="a6"/>
    <w:uiPriority w:val="99"/>
    <w:unhideWhenUsed/>
    <w:rsid w:val="00F03176"/>
    <w:pPr>
      <w:tabs>
        <w:tab w:val="center" w:pos="4153"/>
        <w:tab w:val="right" w:pos="8306"/>
      </w:tabs>
      <w:snapToGrid w:val="0"/>
      <w:jc w:val="left"/>
    </w:pPr>
    <w:rPr>
      <w:sz w:val="18"/>
      <w:szCs w:val="18"/>
    </w:rPr>
  </w:style>
  <w:style w:type="character" w:customStyle="1" w:styleId="a6">
    <w:name w:val="页脚 字符"/>
    <w:basedOn w:val="a0"/>
    <w:link w:val="a5"/>
    <w:uiPriority w:val="99"/>
    <w:rsid w:val="00F03176"/>
    <w:rPr>
      <w:sz w:val="18"/>
      <w:szCs w:val="18"/>
    </w:rPr>
  </w:style>
  <w:style w:type="paragraph" w:styleId="a7">
    <w:name w:val="Balloon Text"/>
    <w:basedOn w:val="a"/>
    <w:link w:val="a8"/>
    <w:uiPriority w:val="99"/>
    <w:semiHidden/>
    <w:unhideWhenUsed/>
    <w:rsid w:val="00862AE5"/>
    <w:rPr>
      <w:sz w:val="18"/>
      <w:szCs w:val="18"/>
    </w:rPr>
  </w:style>
  <w:style w:type="character" w:customStyle="1" w:styleId="a8">
    <w:name w:val="批注框文本 字符"/>
    <w:basedOn w:val="a0"/>
    <w:link w:val="a7"/>
    <w:uiPriority w:val="99"/>
    <w:semiHidden/>
    <w:rsid w:val="00862AE5"/>
    <w:rPr>
      <w:sz w:val="18"/>
      <w:szCs w:val="18"/>
    </w:rPr>
  </w:style>
  <w:style w:type="paragraph" w:styleId="a9">
    <w:name w:val="List Paragraph"/>
    <w:basedOn w:val="a"/>
    <w:uiPriority w:val="34"/>
    <w:qFormat/>
    <w:rsid w:val="00DF1711"/>
    <w:pPr>
      <w:ind w:firstLineChars="200" w:firstLine="420"/>
    </w:pPr>
    <w:rPr>
      <w:rFonts w:ascii="等线" w:eastAsia="等线" w:hAnsi="等线" w:cs="Times New Roman"/>
    </w:rPr>
  </w:style>
  <w:style w:type="character" w:styleId="aa">
    <w:name w:val="annotation reference"/>
    <w:basedOn w:val="a0"/>
    <w:uiPriority w:val="99"/>
    <w:semiHidden/>
    <w:unhideWhenUsed/>
    <w:rsid w:val="006B5E71"/>
    <w:rPr>
      <w:sz w:val="21"/>
      <w:szCs w:val="21"/>
    </w:rPr>
  </w:style>
  <w:style w:type="paragraph" w:styleId="ab">
    <w:name w:val="annotation text"/>
    <w:basedOn w:val="a"/>
    <w:link w:val="ac"/>
    <w:uiPriority w:val="99"/>
    <w:semiHidden/>
    <w:unhideWhenUsed/>
    <w:rsid w:val="006B5E71"/>
    <w:pPr>
      <w:jc w:val="left"/>
    </w:pPr>
  </w:style>
  <w:style w:type="character" w:customStyle="1" w:styleId="ac">
    <w:name w:val="批注文字 字符"/>
    <w:basedOn w:val="a0"/>
    <w:link w:val="ab"/>
    <w:uiPriority w:val="99"/>
    <w:semiHidden/>
    <w:rsid w:val="006B5E71"/>
  </w:style>
  <w:style w:type="paragraph" w:styleId="ad">
    <w:name w:val="annotation subject"/>
    <w:basedOn w:val="ab"/>
    <w:next w:val="ab"/>
    <w:link w:val="ae"/>
    <w:uiPriority w:val="99"/>
    <w:semiHidden/>
    <w:unhideWhenUsed/>
    <w:rsid w:val="006B5E71"/>
    <w:rPr>
      <w:b/>
      <w:bCs/>
    </w:rPr>
  </w:style>
  <w:style w:type="character" w:customStyle="1" w:styleId="ae">
    <w:name w:val="批注主题 字符"/>
    <w:basedOn w:val="ac"/>
    <w:link w:val="ad"/>
    <w:uiPriority w:val="99"/>
    <w:semiHidden/>
    <w:rsid w:val="006B5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dc:creator>
  <cp:keywords/>
  <dc:description/>
  <cp:lastModifiedBy>76607856@qq.com</cp:lastModifiedBy>
  <cp:revision>2</cp:revision>
  <dcterms:created xsi:type="dcterms:W3CDTF">2019-12-30T05:27:00Z</dcterms:created>
  <dcterms:modified xsi:type="dcterms:W3CDTF">2019-12-30T05:27:00Z</dcterms:modified>
</cp:coreProperties>
</file>