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4A6" w:rsidRDefault="00E92EBE" w:rsidP="000B14A6">
      <w:pPr>
        <w:snapToGrid w:val="0"/>
        <w:spacing w:beforeLines="50" w:before="156" w:line="300" w:lineRule="auto"/>
        <w:jc w:val="center"/>
        <w:rPr>
          <w:rFonts w:ascii="黑体" w:eastAsia="黑体" w:hAnsi="黑体"/>
          <w:b/>
          <w:kern w:val="0"/>
          <w:sz w:val="28"/>
          <w:szCs w:val="30"/>
        </w:rPr>
      </w:pPr>
      <w:r w:rsidRPr="00E92EBE">
        <w:rPr>
          <w:rFonts w:ascii="黑体" w:eastAsia="黑体" w:hAnsi="黑体" w:hint="eastAsia"/>
          <w:b/>
          <w:kern w:val="0"/>
          <w:sz w:val="28"/>
          <w:szCs w:val="30"/>
        </w:rPr>
        <w:t>公示</w:t>
      </w:r>
      <w:r w:rsidR="000B14A6">
        <w:rPr>
          <w:rFonts w:ascii="黑体" w:eastAsia="黑体" w:hAnsi="黑体" w:hint="eastAsia"/>
          <w:b/>
          <w:kern w:val="0"/>
          <w:sz w:val="28"/>
          <w:szCs w:val="30"/>
        </w:rPr>
        <w:t>内容</w:t>
      </w:r>
    </w:p>
    <w:p w:rsidR="00E92EBE" w:rsidRPr="00585D73" w:rsidRDefault="00585D73" w:rsidP="00701256">
      <w:pPr>
        <w:snapToGrid w:val="0"/>
        <w:spacing w:beforeLines="50" w:before="156" w:line="360" w:lineRule="auto"/>
        <w:rPr>
          <w:rFonts w:ascii="黑体" w:eastAsia="黑体" w:hAnsi="黑体"/>
          <w:b/>
          <w:kern w:val="0"/>
          <w:sz w:val="28"/>
          <w:szCs w:val="30"/>
        </w:rPr>
      </w:pPr>
      <w:r w:rsidRPr="00585D73">
        <w:rPr>
          <w:rFonts w:ascii="宋体" w:hAnsi="宋体" w:hint="eastAsia"/>
          <w:b/>
          <w:kern w:val="0"/>
          <w:sz w:val="28"/>
          <w:szCs w:val="30"/>
        </w:rPr>
        <w:t>一、</w:t>
      </w:r>
      <w:r w:rsidR="00E92EBE" w:rsidRPr="00585D73">
        <w:rPr>
          <w:rFonts w:ascii="宋体" w:hAnsi="宋体" w:hint="eastAsia"/>
          <w:b/>
          <w:kern w:val="0"/>
          <w:sz w:val="28"/>
          <w:szCs w:val="30"/>
        </w:rPr>
        <w:t>项目名称：</w:t>
      </w:r>
      <w:r w:rsidR="00512183" w:rsidRPr="00585D73">
        <w:rPr>
          <w:rFonts w:ascii="宋体" w:hAnsi="宋体" w:hint="eastAsia"/>
          <w:b/>
          <w:kern w:val="0"/>
          <w:sz w:val="28"/>
          <w:szCs w:val="30"/>
        </w:rPr>
        <w:t>石墨烯的功能化调控及分析化学研究</w:t>
      </w:r>
      <w:r w:rsidR="00E92EBE" w:rsidRPr="00585D73">
        <w:rPr>
          <w:rFonts w:ascii="宋体" w:hAnsi="宋体" w:hint="eastAsia"/>
          <w:b/>
          <w:kern w:val="0"/>
          <w:sz w:val="28"/>
          <w:szCs w:val="30"/>
        </w:rPr>
        <w:t>；</w:t>
      </w:r>
    </w:p>
    <w:p w:rsidR="00512183" w:rsidRPr="00585D73" w:rsidRDefault="00585D73" w:rsidP="00701256">
      <w:pPr>
        <w:snapToGrid w:val="0"/>
        <w:spacing w:beforeLines="50" w:before="156" w:line="360" w:lineRule="auto"/>
        <w:rPr>
          <w:rFonts w:ascii="宋体" w:hAnsi="宋体"/>
          <w:b/>
          <w:kern w:val="0"/>
          <w:sz w:val="28"/>
          <w:szCs w:val="30"/>
        </w:rPr>
      </w:pPr>
      <w:r w:rsidRPr="00585D73">
        <w:rPr>
          <w:rFonts w:ascii="宋体" w:hAnsi="宋体" w:hint="eastAsia"/>
          <w:b/>
          <w:kern w:val="0"/>
          <w:sz w:val="28"/>
          <w:szCs w:val="30"/>
        </w:rPr>
        <w:t>二、</w:t>
      </w:r>
      <w:r w:rsidR="00E92EBE" w:rsidRPr="00585D73">
        <w:rPr>
          <w:rFonts w:ascii="宋体" w:hAnsi="宋体" w:hint="eastAsia"/>
          <w:b/>
          <w:kern w:val="0"/>
          <w:sz w:val="28"/>
          <w:szCs w:val="30"/>
        </w:rPr>
        <w:t>提名</w:t>
      </w:r>
      <w:r w:rsidR="00D37CB0" w:rsidRPr="00585D73">
        <w:rPr>
          <w:rFonts w:ascii="宋体" w:hAnsi="宋体" w:hint="eastAsia"/>
          <w:b/>
          <w:kern w:val="0"/>
          <w:sz w:val="28"/>
          <w:szCs w:val="30"/>
        </w:rPr>
        <w:t>者</w:t>
      </w:r>
      <w:r w:rsidR="00E92EBE" w:rsidRPr="00585D73">
        <w:rPr>
          <w:rFonts w:ascii="宋体" w:hAnsi="宋体"/>
          <w:b/>
          <w:kern w:val="0"/>
          <w:sz w:val="28"/>
          <w:szCs w:val="30"/>
        </w:rPr>
        <w:t>：</w:t>
      </w:r>
    </w:p>
    <w:p w:rsidR="00512183" w:rsidRDefault="00512183" w:rsidP="00701256">
      <w:pPr>
        <w:snapToGrid w:val="0"/>
        <w:spacing w:beforeLines="50" w:before="156" w:line="360" w:lineRule="auto"/>
        <w:rPr>
          <w:rFonts w:ascii="宋体" w:hAnsi="宋体"/>
          <w:kern w:val="0"/>
          <w:sz w:val="28"/>
          <w:szCs w:val="30"/>
        </w:rPr>
      </w:pPr>
      <w:r>
        <w:rPr>
          <w:rFonts w:ascii="宋体" w:hAnsi="宋体" w:hint="eastAsia"/>
          <w:kern w:val="0"/>
          <w:sz w:val="28"/>
          <w:szCs w:val="30"/>
        </w:rPr>
        <w:t>杨秀荣</w:t>
      </w:r>
      <w:r w:rsidR="00D37CB0">
        <w:rPr>
          <w:rFonts w:ascii="宋体" w:hAnsi="宋体" w:hint="eastAsia"/>
          <w:kern w:val="0"/>
          <w:sz w:val="28"/>
          <w:szCs w:val="30"/>
        </w:rPr>
        <w:t>，院士</w:t>
      </w:r>
      <w:r>
        <w:rPr>
          <w:rFonts w:ascii="宋体" w:hAnsi="宋体" w:hint="eastAsia"/>
          <w:kern w:val="0"/>
          <w:sz w:val="28"/>
          <w:szCs w:val="30"/>
        </w:rPr>
        <w:t>/研究员</w:t>
      </w:r>
      <w:r w:rsidR="0069799C">
        <w:rPr>
          <w:rFonts w:ascii="宋体" w:hAnsi="宋体" w:hint="eastAsia"/>
          <w:kern w:val="0"/>
          <w:sz w:val="28"/>
          <w:szCs w:val="30"/>
        </w:rPr>
        <w:t>，</w:t>
      </w:r>
      <w:r>
        <w:rPr>
          <w:rFonts w:ascii="宋体" w:hAnsi="宋体" w:hint="eastAsia"/>
          <w:kern w:val="0"/>
          <w:sz w:val="28"/>
          <w:szCs w:val="30"/>
        </w:rPr>
        <w:t>分析化学</w:t>
      </w:r>
      <w:r w:rsidR="00A40C4D">
        <w:rPr>
          <w:rFonts w:ascii="宋体" w:hAnsi="宋体" w:hint="eastAsia"/>
          <w:kern w:val="0"/>
          <w:sz w:val="28"/>
          <w:szCs w:val="30"/>
        </w:rPr>
        <w:t>，</w:t>
      </w:r>
      <w:r>
        <w:rPr>
          <w:rFonts w:ascii="宋体" w:hAnsi="宋体" w:hint="eastAsia"/>
          <w:kern w:val="0"/>
          <w:sz w:val="28"/>
          <w:szCs w:val="30"/>
        </w:rPr>
        <w:t>中国科学院长春</w:t>
      </w:r>
      <w:r w:rsidR="008B1B2B">
        <w:rPr>
          <w:rFonts w:ascii="宋体" w:hAnsi="宋体" w:hint="eastAsia"/>
          <w:kern w:val="0"/>
          <w:sz w:val="28"/>
          <w:szCs w:val="30"/>
        </w:rPr>
        <w:t>应</w:t>
      </w:r>
      <w:r>
        <w:rPr>
          <w:rFonts w:ascii="宋体" w:hAnsi="宋体" w:hint="eastAsia"/>
          <w:kern w:val="0"/>
          <w:sz w:val="28"/>
          <w:szCs w:val="30"/>
        </w:rPr>
        <w:t>用化学研究所</w:t>
      </w:r>
      <w:r w:rsidR="00E92EBE" w:rsidRPr="00E92EBE">
        <w:rPr>
          <w:rFonts w:ascii="宋体" w:hAnsi="宋体" w:hint="eastAsia"/>
          <w:kern w:val="0"/>
          <w:sz w:val="28"/>
          <w:szCs w:val="30"/>
        </w:rPr>
        <w:t>；</w:t>
      </w:r>
    </w:p>
    <w:p w:rsidR="00512183" w:rsidRDefault="00512183" w:rsidP="00701256">
      <w:pPr>
        <w:snapToGrid w:val="0"/>
        <w:spacing w:beforeLines="50" w:before="156" w:line="360" w:lineRule="auto"/>
        <w:rPr>
          <w:rFonts w:ascii="宋体" w:hAnsi="宋体"/>
          <w:kern w:val="0"/>
          <w:sz w:val="28"/>
          <w:szCs w:val="30"/>
        </w:rPr>
      </w:pPr>
      <w:r>
        <w:rPr>
          <w:rFonts w:ascii="宋体" w:hAnsi="宋体" w:hint="eastAsia"/>
          <w:kern w:val="0"/>
          <w:sz w:val="28"/>
          <w:szCs w:val="30"/>
        </w:rPr>
        <w:t>万立骏</w:t>
      </w:r>
      <w:r w:rsidR="00D37CB0" w:rsidRPr="00E92EBE">
        <w:rPr>
          <w:rFonts w:ascii="宋体" w:hAnsi="宋体"/>
          <w:kern w:val="0"/>
          <w:sz w:val="28"/>
          <w:szCs w:val="30"/>
        </w:rPr>
        <w:t>，</w:t>
      </w:r>
      <w:r w:rsidR="00D37CB0" w:rsidRPr="00E92EBE">
        <w:rPr>
          <w:rFonts w:ascii="宋体" w:hAnsi="宋体" w:hint="eastAsia"/>
          <w:kern w:val="0"/>
          <w:sz w:val="28"/>
          <w:szCs w:val="30"/>
        </w:rPr>
        <w:t>院士</w:t>
      </w:r>
      <w:r w:rsidR="00D37CB0">
        <w:rPr>
          <w:rFonts w:ascii="宋体" w:hAnsi="宋体" w:hint="eastAsia"/>
          <w:kern w:val="0"/>
          <w:sz w:val="28"/>
          <w:szCs w:val="30"/>
        </w:rPr>
        <w:t>/研究员</w:t>
      </w:r>
      <w:r>
        <w:rPr>
          <w:rFonts w:ascii="宋体" w:hAnsi="宋体" w:hint="eastAsia"/>
          <w:kern w:val="0"/>
          <w:sz w:val="28"/>
          <w:szCs w:val="30"/>
        </w:rPr>
        <w:t>，物理化学</w:t>
      </w:r>
      <w:r w:rsidR="00E92EBE" w:rsidRPr="00E92EBE">
        <w:rPr>
          <w:rFonts w:ascii="宋体" w:hAnsi="宋体" w:hint="eastAsia"/>
          <w:kern w:val="0"/>
          <w:sz w:val="28"/>
          <w:szCs w:val="30"/>
        </w:rPr>
        <w:t>，</w:t>
      </w:r>
      <w:r w:rsidRPr="00512183">
        <w:rPr>
          <w:rFonts w:ascii="宋体" w:hAnsi="宋体" w:hint="eastAsia"/>
          <w:kern w:val="0"/>
          <w:sz w:val="28"/>
          <w:szCs w:val="30"/>
        </w:rPr>
        <w:t>中国科学院化学研究所</w:t>
      </w:r>
    </w:p>
    <w:p w:rsidR="00512183" w:rsidRDefault="00512183" w:rsidP="00701256">
      <w:pPr>
        <w:snapToGrid w:val="0"/>
        <w:spacing w:beforeLines="50" w:before="156" w:line="360" w:lineRule="auto"/>
        <w:rPr>
          <w:rFonts w:ascii="宋体" w:hAnsi="宋体"/>
          <w:kern w:val="0"/>
          <w:sz w:val="28"/>
          <w:szCs w:val="30"/>
        </w:rPr>
      </w:pPr>
      <w:r>
        <w:rPr>
          <w:rFonts w:ascii="宋体" w:hAnsi="宋体" w:hint="eastAsia"/>
          <w:kern w:val="0"/>
          <w:sz w:val="28"/>
          <w:szCs w:val="30"/>
        </w:rPr>
        <w:t>赵宇亮，</w:t>
      </w:r>
      <w:r w:rsidRPr="00E92EBE">
        <w:rPr>
          <w:rFonts w:ascii="宋体" w:hAnsi="宋体" w:hint="eastAsia"/>
          <w:kern w:val="0"/>
          <w:sz w:val="28"/>
          <w:szCs w:val="30"/>
        </w:rPr>
        <w:t>院士</w:t>
      </w:r>
      <w:r>
        <w:rPr>
          <w:rFonts w:ascii="宋体" w:hAnsi="宋体" w:hint="eastAsia"/>
          <w:kern w:val="0"/>
          <w:sz w:val="28"/>
          <w:szCs w:val="30"/>
        </w:rPr>
        <w:t>/研究员，分析化学</w:t>
      </w:r>
      <w:r w:rsidRPr="00E92EBE">
        <w:rPr>
          <w:rFonts w:ascii="宋体" w:hAnsi="宋体" w:hint="eastAsia"/>
          <w:kern w:val="0"/>
          <w:sz w:val="28"/>
          <w:szCs w:val="30"/>
        </w:rPr>
        <w:t>，</w:t>
      </w:r>
      <w:r w:rsidRPr="00512183">
        <w:rPr>
          <w:rFonts w:ascii="宋体" w:hAnsi="宋体" w:hint="eastAsia"/>
          <w:kern w:val="0"/>
          <w:sz w:val="28"/>
          <w:szCs w:val="30"/>
        </w:rPr>
        <w:t>国家纳米科学中心</w:t>
      </w:r>
    </w:p>
    <w:p w:rsidR="00347EB9" w:rsidRDefault="00E92EBE" w:rsidP="00701256">
      <w:pPr>
        <w:snapToGrid w:val="0"/>
        <w:spacing w:beforeLines="50" w:before="156" w:line="360" w:lineRule="auto"/>
        <w:rPr>
          <w:rFonts w:ascii="宋体" w:hAnsi="宋体"/>
          <w:kern w:val="0"/>
          <w:sz w:val="28"/>
          <w:szCs w:val="30"/>
        </w:rPr>
      </w:pPr>
      <w:r w:rsidRPr="00E92EBE">
        <w:rPr>
          <w:rFonts w:ascii="宋体" w:hAnsi="宋体" w:hint="eastAsia"/>
          <w:kern w:val="0"/>
          <w:sz w:val="28"/>
          <w:szCs w:val="30"/>
        </w:rPr>
        <w:t>提名</w:t>
      </w:r>
      <w:r w:rsidR="00512183">
        <w:rPr>
          <w:rFonts w:ascii="宋体" w:hAnsi="宋体" w:hint="eastAsia"/>
          <w:kern w:val="0"/>
          <w:sz w:val="28"/>
          <w:szCs w:val="30"/>
        </w:rPr>
        <w:t>意见</w:t>
      </w:r>
      <w:r w:rsidRPr="00E92EBE">
        <w:rPr>
          <w:rFonts w:ascii="宋体" w:hAnsi="宋体" w:hint="eastAsia"/>
          <w:kern w:val="0"/>
          <w:sz w:val="28"/>
          <w:szCs w:val="30"/>
        </w:rPr>
        <w:t>：国家</w:t>
      </w:r>
      <w:r w:rsidR="00512183">
        <w:rPr>
          <w:rFonts w:ascii="宋体" w:hAnsi="宋体" w:hint="eastAsia"/>
          <w:kern w:val="0"/>
          <w:sz w:val="28"/>
          <w:szCs w:val="30"/>
        </w:rPr>
        <w:t>自然科学</w:t>
      </w:r>
      <w:r w:rsidRPr="00E92EBE">
        <w:rPr>
          <w:rFonts w:ascii="宋体" w:hAnsi="宋体" w:hint="eastAsia"/>
          <w:kern w:val="0"/>
          <w:sz w:val="28"/>
          <w:szCs w:val="30"/>
        </w:rPr>
        <w:t>二等奖；</w:t>
      </w:r>
    </w:p>
    <w:p w:rsidR="003F6DE0" w:rsidRPr="00585D73" w:rsidRDefault="00585D73" w:rsidP="00701256">
      <w:pPr>
        <w:snapToGrid w:val="0"/>
        <w:spacing w:beforeLines="50" w:before="156" w:line="360" w:lineRule="auto"/>
        <w:rPr>
          <w:rFonts w:ascii="宋体" w:hAnsi="宋体"/>
          <w:b/>
          <w:kern w:val="0"/>
          <w:sz w:val="28"/>
          <w:szCs w:val="30"/>
        </w:rPr>
      </w:pPr>
      <w:r w:rsidRPr="00585D73">
        <w:rPr>
          <w:rFonts w:ascii="宋体" w:hAnsi="宋体" w:hint="eastAsia"/>
          <w:b/>
          <w:kern w:val="0"/>
          <w:sz w:val="28"/>
          <w:szCs w:val="30"/>
        </w:rPr>
        <w:t>三、</w:t>
      </w:r>
      <w:r w:rsidR="003F6DE0" w:rsidRPr="00585D73">
        <w:rPr>
          <w:rFonts w:ascii="宋体" w:hAnsi="宋体" w:hint="eastAsia"/>
          <w:b/>
          <w:kern w:val="0"/>
          <w:sz w:val="28"/>
          <w:szCs w:val="30"/>
        </w:rPr>
        <w:t>提名者意见1.</w:t>
      </w:r>
    </w:p>
    <w:p w:rsidR="00347EB9" w:rsidRPr="008530D2" w:rsidRDefault="00347EB9" w:rsidP="00701256">
      <w:pPr>
        <w:snapToGrid w:val="0"/>
        <w:spacing w:beforeLines="50" w:before="156" w:line="360" w:lineRule="auto"/>
        <w:rPr>
          <w:kern w:val="0"/>
          <w:sz w:val="28"/>
          <w:szCs w:val="30"/>
        </w:rPr>
      </w:pPr>
      <w:r w:rsidRPr="008530D2">
        <w:rPr>
          <w:kern w:val="0"/>
          <w:sz w:val="28"/>
          <w:szCs w:val="30"/>
        </w:rPr>
        <w:t>该项目是分析化学领域的前沿热点。项目组率先将石墨烯引入到电化学</w:t>
      </w:r>
      <w:r w:rsidR="00701256">
        <w:rPr>
          <w:rFonts w:hint="eastAsia"/>
          <w:kern w:val="0"/>
          <w:sz w:val="28"/>
          <w:szCs w:val="30"/>
        </w:rPr>
        <w:t>界面</w:t>
      </w:r>
      <w:r w:rsidRPr="008530D2">
        <w:rPr>
          <w:kern w:val="0"/>
          <w:sz w:val="28"/>
          <w:szCs w:val="30"/>
        </w:rPr>
        <w:t>反应，揭示了其电化学</w:t>
      </w:r>
      <w:r w:rsidRPr="008530D2">
        <w:rPr>
          <w:kern w:val="0"/>
          <w:sz w:val="28"/>
          <w:szCs w:val="30"/>
        </w:rPr>
        <w:t>/</w:t>
      </w:r>
      <w:r w:rsidRPr="008530D2">
        <w:rPr>
          <w:kern w:val="0"/>
          <w:sz w:val="28"/>
          <w:szCs w:val="30"/>
        </w:rPr>
        <w:t>生物界面效应，构筑了性能优异</w:t>
      </w:r>
      <w:r w:rsidR="005A08C7">
        <w:rPr>
          <w:rFonts w:hint="eastAsia"/>
          <w:kern w:val="0"/>
          <w:sz w:val="28"/>
          <w:szCs w:val="30"/>
        </w:rPr>
        <w:t>的</w:t>
      </w:r>
      <w:r w:rsidRPr="008530D2">
        <w:rPr>
          <w:kern w:val="0"/>
          <w:sz w:val="28"/>
          <w:szCs w:val="30"/>
        </w:rPr>
        <w:t>电化学传感平台，推动了石墨烯电化学研究的发展；揭示了功能化石墨烯纳米酶的活性，建立了免标记、可视化识别单核苷酸多态性的新方法，为石墨烯生物分析化学的研究开拓了新方向；提出了糖还原法和电化学还原法绿色制备石墨烯及石墨烯薄膜的新策略；为石墨烯的绿色、低成本、高质量制备提供了新途径，推动了国内外相关研究</w:t>
      </w:r>
      <w:r w:rsidR="003F6DE0" w:rsidRPr="008530D2">
        <w:rPr>
          <w:kern w:val="0"/>
          <w:sz w:val="28"/>
          <w:szCs w:val="30"/>
        </w:rPr>
        <w:t>发展</w:t>
      </w:r>
      <w:r w:rsidRPr="008530D2">
        <w:rPr>
          <w:kern w:val="0"/>
          <w:sz w:val="28"/>
          <w:szCs w:val="30"/>
        </w:rPr>
        <w:t>；制备了系列组成可控的石墨烯基复合材料，开拓了其在电化学传感及能源领域方面的应用。</w:t>
      </w:r>
      <w:r w:rsidR="003F6DE0" w:rsidRPr="008530D2">
        <w:rPr>
          <w:kern w:val="0"/>
          <w:sz w:val="28"/>
          <w:szCs w:val="30"/>
        </w:rPr>
        <w:t>8</w:t>
      </w:r>
      <w:r w:rsidR="003F6DE0" w:rsidRPr="008530D2">
        <w:rPr>
          <w:kern w:val="0"/>
          <w:sz w:val="28"/>
          <w:szCs w:val="30"/>
        </w:rPr>
        <w:t>篇代表性论文总他引</w:t>
      </w:r>
      <w:r w:rsidR="003F6DE0" w:rsidRPr="008530D2">
        <w:rPr>
          <w:kern w:val="0"/>
          <w:sz w:val="28"/>
          <w:szCs w:val="30"/>
        </w:rPr>
        <w:t>5397</w:t>
      </w:r>
      <w:r w:rsidR="003F6DE0" w:rsidRPr="008530D2">
        <w:rPr>
          <w:kern w:val="0"/>
          <w:sz w:val="28"/>
          <w:szCs w:val="30"/>
        </w:rPr>
        <w:t>次，</w:t>
      </w:r>
      <w:r w:rsidR="00A02BE9" w:rsidRPr="008530D2">
        <w:rPr>
          <w:kern w:val="0"/>
          <w:sz w:val="28"/>
          <w:szCs w:val="30"/>
        </w:rPr>
        <w:t>8</w:t>
      </w:r>
      <w:r w:rsidR="00A02BE9" w:rsidRPr="008530D2">
        <w:rPr>
          <w:kern w:val="0"/>
          <w:sz w:val="28"/>
          <w:szCs w:val="30"/>
        </w:rPr>
        <w:t>篇论文均入选本领域</w:t>
      </w:r>
      <w:r w:rsidR="00A02BE9" w:rsidRPr="008530D2">
        <w:rPr>
          <w:kern w:val="0"/>
          <w:sz w:val="28"/>
          <w:szCs w:val="30"/>
        </w:rPr>
        <w:t>ESI TOP 1%</w:t>
      </w:r>
      <w:r w:rsidR="00A02BE9" w:rsidRPr="008530D2">
        <w:rPr>
          <w:kern w:val="0"/>
          <w:sz w:val="28"/>
          <w:szCs w:val="30"/>
        </w:rPr>
        <w:t>高被引论文，</w:t>
      </w:r>
      <w:r w:rsidR="003F6DE0" w:rsidRPr="008530D2">
        <w:rPr>
          <w:kern w:val="0"/>
          <w:sz w:val="28"/>
          <w:szCs w:val="30"/>
        </w:rPr>
        <w:t>单篇最高他引</w:t>
      </w:r>
      <w:r w:rsidR="003F6DE0" w:rsidRPr="008530D2">
        <w:rPr>
          <w:kern w:val="0"/>
          <w:sz w:val="28"/>
          <w:szCs w:val="30"/>
        </w:rPr>
        <w:t>1236</w:t>
      </w:r>
      <w:r w:rsidR="003F6DE0" w:rsidRPr="008530D2">
        <w:rPr>
          <w:kern w:val="0"/>
          <w:sz w:val="28"/>
          <w:szCs w:val="30"/>
        </w:rPr>
        <w:t>次，篇均他引超过</w:t>
      </w:r>
      <w:r w:rsidR="003F6DE0" w:rsidRPr="008530D2">
        <w:rPr>
          <w:kern w:val="0"/>
          <w:sz w:val="28"/>
          <w:szCs w:val="30"/>
        </w:rPr>
        <w:t>6</w:t>
      </w:r>
      <w:r w:rsidR="00AF342D">
        <w:rPr>
          <w:kern w:val="0"/>
          <w:sz w:val="28"/>
          <w:szCs w:val="30"/>
        </w:rPr>
        <w:t>70</w:t>
      </w:r>
      <w:r w:rsidR="003F6DE0" w:rsidRPr="008530D2">
        <w:rPr>
          <w:kern w:val="0"/>
          <w:sz w:val="28"/>
          <w:szCs w:val="30"/>
        </w:rPr>
        <w:t>次</w:t>
      </w:r>
      <w:r w:rsidR="00A02BE9">
        <w:rPr>
          <w:rFonts w:hint="eastAsia"/>
          <w:kern w:val="0"/>
          <w:sz w:val="28"/>
          <w:szCs w:val="30"/>
        </w:rPr>
        <w:t>，</w:t>
      </w:r>
      <w:r w:rsidR="003F6DE0" w:rsidRPr="008530D2">
        <w:rPr>
          <w:kern w:val="0"/>
          <w:sz w:val="28"/>
          <w:szCs w:val="30"/>
        </w:rPr>
        <w:t>受到了国内外同行的广泛关注和认可，有力推进了石墨烯电化学生物研究。提名该项目为国家自然科学奖二等奖。</w:t>
      </w:r>
    </w:p>
    <w:p w:rsidR="00585D73" w:rsidRPr="00585D73" w:rsidRDefault="00585D73" w:rsidP="00585D73">
      <w:pPr>
        <w:snapToGrid w:val="0"/>
        <w:spacing w:beforeLines="50" w:before="156" w:line="360" w:lineRule="auto"/>
        <w:rPr>
          <w:rFonts w:ascii="宋体" w:hAnsi="宋体"/>
          <w:b/>
          <w:kern w:val="0"/>
          <w:sz w:val="28"/>
          <w:szCs w:val="30"/>
        </w:rPr>
      </w:pPr>
      <w:r w:rsidRPr="00585D73">
        <w:rPr>
          <w:rFonts w:ascii="宋体" w:hAnsi="宋体" w:hint="eastAsia"/>
          <w:b/>
          <w:kern w:val="0"/>
          <w:sz w:val="28"/>
          <w:szCs w:val="30"/>
        </w:rPr>
        <w:t>三、提名者意见</w:t>
      </w:r>
      <w:r>
        <w:rPr>
          <w:rFonts w:ascii="宋体" w:hAnsi="宋体"/>
          <w:b/>
          <w:kern w:val="0"/>
          <w:sz w:val="28"/>
          <w:szCs w:val="30"/>
        </w:rPr>
        <w:t>2</w:t>
      </w:r>
      <w:r w:rsidRPr="00585D73">
        <w:rPr>
          <w:rFonts w:ascii="宋体" w:hAnsi="宋体" w:hint="eastAsia"/>
          <w:b/>
          <w:kern w:val="0"/>
          <w:sz w:val="28"/>
          <w:szCs w:val="30"/>
        </w:rPr>
        <w:t>.</w:t>
      </w:r>
    </w:p>
    <w:p w:rsidR="00C226F2" w:rsidRPr="008530D2" w:rsidRDefault="008530D2" w:rsidP="00701256">
      <w:pPr>
        <w:snapToGrid w:val="0"/>
        <w:spacing w:beforeLines="50" w:before="156" w:line="360" w:lineRule="auto"/>
        <w:rPr>
          <w:kern w:val="0"/>
          <w:sz w:val="28"/>
          <w:szCs w:val="30"/>
        </w:rPr>
      </w:pPr>
      <w:r w:rsidRPr="008530D2">
        <w:rPr>
          <w:kern w:val="0"/>
          <w:sz w:val="28"/>
          <w:szCs w:val="30"/>
        </w:rPr>
        <w:t>该</w:t>
      </w:r>
      <w:r w:rsidR="003F6DE0" w:rsidRPr="008530D2">
        <w:rPr>
          <w:kern w:val="0"/>
          <w:sz w:val="28"/>
          <w:szCs w:val="30"/>
        </w:rPr>
        <w:t>项目</w:t>
      </w:r>
      <w:r w:rsidR="009A06F9">
        <w:rPr>
          <w:rFonts w:hint="eastAsia"/>
          <w:kern w:val="0"/>
          <w:sz w:val="28"/>
          <w:szCs w:val="30"/>
        </w:rPr>
        <w:t>团队</w:t>
      </w:r>
      <w:r w:rsidR="003F6DE0" w:rsidRPr="008530D2">
        <w:rPr>
          <w:kern w:val="0"/>
          <w:sz w:val="28"/>
          <w:szCs w:val="30"/>
        </w:rPr>
        <w:t>采用二维石墨烯作为基础材料，</w:t>
      </w:r>
      <w:r w:rsidRPr="008530D2">
        <w:rPr>
          <w:kern w:val="0"/>
          <w:sz w:val="28"/>
          <w:szCs w:val="30"/>
        </w:rPr>
        <w:t>率先</w:t>
      </w:r>
      <w:r w:rsidR="003F6DE0" w:rsidRPr="008530D2">
        <w:rPr>
          <w:kern w:val="0"/>
          <w:sz w:val="28"/>
          <w:szCs w:val="30"/>
        </w:rPr>
        <w:t>揭示了</w:t>
      </w:r>
      <w:r w:rsidR="009A06F9">
        <w:rPr>
          <w:rFonts w:hint="eastAsia"/>
          <w:kern w:val="0"/>
          <w:sz w:val="28"/>
          <w:szCs w:val="30"/>
        </w:rPr>
        <w:t>石墨烯</w:t>
      </w:r>
      <w:r w:rsidR="003F6DE0" w:rsidRPr="008530D2">
        <w:rPr>
          <w:kern w:val="0"/>
          <w:sz w:val="28"/>
          <w:szCs w:val="30"/>
        </w:rPr>
        <w:t>电化学</w:t>
      </w:r>
      <w:r w:rsidR="003F6DE0" w:rsidRPr="008530D2">
        <w:rPr>
          <w:kern w:val="0"/>
          <w:sz w:val="28"/>
          <w:szCs w:val="30"/>
        </w:rPr>
        <w:lastRenderedPageBreak/>
        <w:t>/</w:t>
      </w:r>
      <w:r w:rsidR="003F6DE0" w:rsidRPr="008530D2">
        <w:rPr>
          <w:kern w:val="0"/>
          <w:sz w:val="28"/>
          <w:szCs w:val="30"/>
        </w:rPr>
        <w:t>生物纳米界面效应，建立了</w:t>
      </w:r>
      <w:r>
        <w:rPr>
          <w:rFonts w:hint="eastAsia"/>
          <w:kern w:val="0"/>
          <w:sz w:val="28"/>
          <w:szCs w:val="30"/>
        </w:rPr>
        <w:t>多种</w:t>
      </w:r>
      <w:r w:rsidR="003F6DE0" w:rsidRPr="008530D2">
        <w:rPr>
          <w:kern w:val="0"/>
          <w:sz w:val="28"/>
          <w:szCs w:val="30"/>
        </w:rPr>
        <w:t>石墨烯绿色制备、可控组装及杂化新方法，实现了对石墨烯</w:t>
      </w:r>
      <w:r w:rsidR="00701256">
        <w:rPr>
          <w:rFonts w:hint="eastAsia"/>
          <w:kern w:val="0"/>
          <w:sz w:val="28"/>
          <w:szCs w:val="30"/>
        </w:rPr>
        <w:t>的</w:t>
      </w:r>
      <w:r w:rsidR="003F6DE0" w:rsidRPr="008530D2">
        <w:rPr>
          <w:kern w:val="0"/>
          <w:sz w:val="28"/>
          <w:szCs w:val="30"/>
        </w:rPr>
        <w:t>功能化设计</w:t>
      </w:r>
      <w:r w:rsidR="00701256">
        <w:rPr>
          <w:rFonts w:hint="eastAsia"/>
          <w:kern w:val="0"/>
          <w:sz w:val="28"/>
          <w:szCs w:val="30"/>
        </w:rPr>
        <w:t>和</w:t>
      </w:r>
      <w:r w:rsidR="003F6DE0" w:rsidRPr="008530D2">
        <w:rPr>
          <w:kern w:val="0"/>
          <w:sz w:val="28"/>
          <w:szCs w:val="30"/>
        </w:rPr>
        <w:t>调控</w:t>
      </w:r>
      <w:r w:rsidR="00701256">
        <w:rPr>
          <w:rFonts w:hint="eastAsia"/>
          <w:kern w:val="0"/>
          <w:sz w:val="28"/>
          <w:szCs w:val="30"/>
        </w:rPr>
        <w:t>，</w:t>
      </w:r>
      <w:r w:rsidR="003F6DE0" w:rsidRPr="008530D2">
        <w:rPr>
          <w:kern w:val="0"/>
          <w:sz w:val="28"/>
          <w:szCs w:val="30"/>
        </w:rPr>
        <w:t>并探索了其在分析传感</w:t>
      </w:r>
      <w:r w:rsidRPr="008530D2">
        <w:rPr>
          <w:kern w:val="0"/>
          <w:sz w:val="28"/>
          <w:szCs w:val="30"/>
        </w:rPr>
        <w:t>、生物分子作用机制及</w:t>
      </w:r>
      <w:r w:rsidR="003F6DE0" w:rsidRPr="008530D2">
        <w:rPr>
          <w:kern w:val="0"/>
          <w:sz w:val="28"/>
          <w:szCs w:val="30"/>
        </w:rPr>
        <w:t>能源领域的应用</w:t>
      </w:r>
      <w:r w:rsidR="00061E3B">
        <w:rPr>
          <w:rFonts w:hint="eastAsia"/>
          <w:kern w:val="0"/>
          <w:sz w:val="28"/>
          <w:szCs w:val="30"/>
        </w:rPr>
        <w:t>。</w:t>
      </w:r>
      <w:r w:rsidR="00701256">
        <w:rPr>
          <w:rFonts w:hint="eastAsia"/>
          <w:kern w:val="0"/>
          <w:sz w:val="28"/>
          <w:szCs w:val="30"/>
        </w:rPr>
        <w:t>项目</w:t>
      </w:r>
      <w:r w:rsidR="00701256" w:rsidRPr="008530D2">
        <w:rPr>
          <w:kern w:val="0"/>
          <w:sz w:val="28"/>
          <w:szCs w:val="30"/>
        </w:rPr>
        <w:t>研究成果</w:t>
      </w:r>
      <w:r w:rsidR="00701256">
        <w:rPr>
          <w:rFonts w:hint="eastAsia"/>
          <w:kern w:val="0"/>
          <w:sz w:val="28"/>
          <w:szCs w:val="30"/>
        </w:rPr>
        <w:t>在</w:t>
      </w:r>
      <w:r w:rsidR="00701256" w:rsidRPr="008530D2">
        <w:rPr>
          <w:kern w:val="0"/>
          <w:sz w:val="28"/>
          <w:szCs w:val="30"/>
        </w:rPr>
        <w:t>揭示</w:t>
      </w:r>
      <w:r w:rsidR="00701256">
        <w:rPr>
          <w:rFonts w:hint="eastAsia"/>
          <w:kern w:val="0"/>
          <w:sz w:val="28"/>
          <w:szCs w:val="30"/>
        </w:rPr>
        <w:t>石墨烯</w:t>
      </w:r>
      <w:r w:rsidR="00701256" w:rsidRPr="008530D2">
        <w:rPr>
          <w:kern w:val="0"/>
          <w:sz w:val="28"/>
          <w:szCs w:val="30"/>
        </w:rPr>
        <w:t>配体与性能关系</w:t>
      </w:r>
      <w:r w:rsidR="00701256">
        <w:rPr>
          <w:rFonts w:hint="eastAsia"/>
          <w:kern w:val="0"/>
          <w:sz w:val="28"/>
          <w:szCs w:val="30"/>
        </w:rPr>
        <w:t>及</w:t>
      </w:r>
      <w:r w:rsidR="00701256" w:rsidRPr="008530D2">
        <w:rPr>
          <w:kern w:val="0"/>
          <w:sz w:val="28"/>
          <w:szCs w:val="30"/>
        </w:rPr>
        <w:t>构建新型石墨烯复合材料</w:t>
      </w:r>
      <w:r w:rsidR="00701256">
        <w:rPr>
          <w:rFonts w:hint="eastAsia"/>
          <w:kern w:val="0"/>
          <w:sz w:val="28"/>
          <w:szCs w:val="30"/>
        </w:rPr>
        <w:t>和</w:t>
      </w:r>
      <w:r w:rsidR="00701256" w:rsidRPr="008530D2">
        <w:rPr>
          <w:kern w:val="0"/>
          <w:sz w:val="28"/>
          <w:szCs w:val="30"/>
        </w:rPr>
        <w:t>开发石墨烯材料的新功能</w:t>
      </w:r>
      <w:r w:rsidR="00701256">
        <w:rPr>
          <w:rFonts w:hint="eastAsia"/>
          <w:kern w:val="0"/>
          <w:sz w:val="28"/>
          <w:szCs w:val="30"/>
        </w:rPr>
        <w:t>方面</w:t>
      </w:r>
      <w:r w:rsidR="00701256" w:rsidRPr="008530D2">
        <w:rPr>
          <w:kern w:val="0"/>
          <w:sz w:val="28"/>
          <w:szCs w:val="30"/>
        </w:rPr>
        <w:t>提供了知识积累和技术支撑，具有重要的理论意义和应用价值。</w:t>
      </w:r>
      <w:r w:rsidR="009A06F9" w:rsidRPr="008530D2">
        <w:rPr>
          <w:kern w:val="0"/>
          <w:sz w:val="28"/>
          <w:szCs w:val="30"/>
        </w:rPr>
        <w:t>项目</w:t>
      </w:r>
      <w:r w:rsidR="009A06F9" w:rsidRPr="008530D2">
        <w:rPr>
          <w:kern w:val="0"/>
          <w:sz w:val="28"/>
          <w:szCs w:val="30"/>
        </w:rPr>
        <w:t>8</w:t>
      </w:r>
      <w:r w:rsidR="009A06F9" w:rsidRPr="008530D2">
        <w:rPr>
          <w:kern w:val="0"/>
          <w:sz w:val="28"/>
          <w:szCs w:val="30"/>
        </w:rPr>
        <w:t>篇代表性论文</w:t>
      </w:r>
      <w:r w:rsidR="009A06F9" w:rsidRPr="00C226F2">
        <w:rPr>
          <w:rFonts w:hint="eastAsia"/>
          <w:kern w:val="0"/>
          <w:sz w:val="28"/>
          <w:szCs w:val="30"/>
        </w:rPr>
        <w:t>总他引</w:t>
      </w:r>
      <w:r w:rsidR="009A06F9" w:rsidRPr="00C226F2">
        <w:rPr>
          <w:rFonts w:hint="eastAsia"/>
          <w:kern w:val="0"/>
          <w:sz w:val="28"/>
          <w:szCs w:val="30"/>
        </w:rPr>
        <w:t>5397</w:t>
      </w:r>
      <w:r w:rsidR="009A06F9" w:rsidRPr="00C226F2">
        <w:rPr>
          <w:rFonts w:hint="eastAsia"/>
          <w:kern w:val="0"/>
          <w:sz w:val="28"/>
          <w:szCs w:val="30"/>
        </w:rPr>
        <w:t>次</w:t>
      </w:r>
      <w:r w:rsidR="009A06F9">
        <w:rPr>
          <w:rFonts w:hint="eastAsia"/>
          <w:kern w:val="0"/>
          <w:sz w:val="28"/>
          <w:szCs w:val="30"/>
        </w:rPr>
        <w:t>，</w:t>
      </w:r>
      <w:r w:rsidR="009A06F9" w:rsidRPr="008530D2">
        <w:rPr>
          <w:kern w:val="0"/>
          <w:sz w:val="28"/>
          <w:szCs w:val="30"/>
        </w:rPr>
        <w:t>全部入选本领域</w:t>
      </w:r>
      <w:r w:rsidR="009A06F9" w:rsidRPr="008530D2">
        <w:rPr>
          <w:kern w:val="0"/>
          <w:sz w:val="28"/>
          <w:szCs w:val="30"/>
        </w:rPr>
        <w:t>ESI TOP 1%</w:t>
      </w:r>
      <w:r w:rsidR="009A06F9" w:rsidRPr="008530D2">
        <w:rPr>
          <w:kern w:val="0"/>
          <w:sz w:val="28"/>
          <w:szCs w:val="30"/>
        </w:rPr>
        <w:t>高被引论文</w:t>
      </w:r>
      <w:r w:rsidR="00701256">
        <w:rPr>
          <w:rFonts w:hint="eastAsia"/>
          <w:kern w:val="0"/>
          <w:sz w:val="28"/>
          <w:szCs w:val="30"/>
        </w:rPr>
        <w:t>，研究成果</w:t>
      </w:r>
      <w:r w:rsidR="00701256" w:rsidRPr="003F6DE0">
        <w:rPr>
          <w:rFonts w:ascii="宋体" w:hAnsi="宋体" w:hint="eastAsia"/>
          <w:kern w:val="0"/>
          <w:sz w:val="28"/>
          <w:szCs w:val="30"/>
        </w:rPr>
        <w:t>带动了国内外相关研究</w:t>
      </w:r>
      <w:r w:rsidR="00701256">
        <w:rPr>
          <w:rFonts w:ascii="宋体" w:hAnsi="宋体" w:hint="eastAsia"/>
          <w:kern w:val="0"/>
          <w:sz w:val="28"/>
          <w:szCs w:val="30"/>
        </w:rPr>
        <w:t>发展</w:t>
      </w:r>
      <w:r w:rsidR="00701256" w:rsidRPr="008530D2">
        <w:rPr>
          <w:kern w:val="0"/>
          <w:sz w:val="28"/>
          <w:szCs w:val="30"/>
        </w:rPr>
        <w:t>。</w:t>
      </w:r>
      <w:r w:rsidR="00C226F2">
        <w:rPr>
          <w:rFonts w:ascii="宋体" w:hAnsi="宋体"/>
          <w:kern w:val="0"/>
          <w:sz w:val="28"/>
          <w:szCs w:val="30"/>
        </w:rPr>
        <w:t>提名</w:t>
      </w:r>
      <w:r w:rsidR="00C226F2" w:rsidRPr="008530D2">
        <w:rPr>
          <w:kern w:val="0"/>
          <w:sz w:val="28"/>
          <w:szCs w:val="30"/>
        </w:rPr>
        <w:t>该项目为国家自然科学奖二等奖。</w:t>
      </w:r>
    </w:p>
    <w:p w:rsidR="00585D73" w:rsidRPr="00585D73" w:rsidRDefault="00585D73" w:rsidP="00585D73">
      <w:pPr>
        <w:snapToGrid w:val="0"/>
        <w:spacing w:beforeLines="50" w:before="156" w:line="360" w:lineRule="auto"/>
        <w:rPr>
          <w:rFonts w:ascii="宋体" w:hAnsi="宋体"/>
          <w:b/>
          <w:kern w:val="0"/>
          <w:sz w:val="28"/>
          <w:szCs w:val="30"/>
        </w:rPr>
      </w:pPr>
      <w:r w:rsidRPr="00585D73">
        <w:rPr>
          <w:rFonts w:ascii="宋体" w:hAnsi="宋体" w:hint="eastAsia"/>
          <w:b/>
          <w:kern w:val="0"/>
          <w:sz w:val="28"/>
          <w:szCs w:val="30"/>
        </w:rPr>
        <w:t>三、提名者意见</w:t>
      </w:r>
      <w:r>
        <w:rPr>
          <w:rFonts w:ascii="宋体" w:hAnsi="宋体"/>
          <w:b/>
          <w:kern w:val="0"/>
          <w:sz w:val="28"/>
          <w:szCs w:val="30"/>
        </w:rPr>
        <w:t>3</w:t>
      </w:r>
      <w:r w:rsidRPr="00585D73">
        <w:rPr>
          <w:rFonts w:ascii="宋体" w:hAnsi="宋体" w:hint="eastAsia"/>
          <w:b/>
          <w:kern w:val="0"/>
          <w:sz w:val="28"/>
          <w:szCs w:val="30"/>
        </w:rPr>
        <w:t>.</w:t>
      </w:r>
    </w:p>
    <w:p w:rsidR="009A06F9" w:rsidRPr="009A06F9" w:rsidRDefault="002F52E2" w:rsidP="00061E3B">
      <w:pPr>
        <w:autoSpaceDE w:val="0"/>
        <w:autoSpaceDN w:val="0"/>
        <w:adjustRightInd w:val="0"/>
        <w:rPr>
          <w:kern w:val="0"/>
          <w:sz w:val="28"/>
          <w:szCs w:val="30"/>
        </w:rPr>
      </w:pPr>
      <w:r>
        <w:rPr>
          <w:rFonts w:hint="eastAsia"/>
          <w:kern w:val="0"/>
          <w:sz w:val="28"/>
          <w:szCs w:val="30"/>
        </w:rPr>
        <w:t>该</w:t>
      </w:r>
      <w:r w:rsidR="009A06F9" w:rsidRPr="009A06F9">
        <w:rPr>
          <w:rFonts w:hint="eastAsia"/>
          <w:kern w:val="0"/>
          <w:sz w:val="28"/>
          <w:szCs w:val="30"/>
        </w:rPr>
        <w:t>项目</w:t>
      </w:r>
      <w:r>
        <w:rPr>
          <w:rFonts w:hint="eastAsia"/>
          <w:kern w:val="0"/>
          <w:sz w:val="28"/>
          <w:szCs w:val="30"/>
        </w:rPr>
        <w:t>团队</w:t>
      </w:r>
      <w:r w:rsidR="009A06F9" w:rsidRPr="009A06F9">
        <w:rPr>
          <w:rFonts w:hint="eastAsia"/>
          <w:kern w:val="0"/>
          <w:sz w:val="28"/>
          <w:szCs w:val="30"/>
        </w:rPr>
        <w:t>率先将</w:t>
      </w:r>
      <w:r w:rsidR="009A06F9">
        <w:rPr>
          <w:rFonts w:hint="eastAsia"/>
          <w:kern w:val="0"/>
          <w:sz w:val="28"/>
          <w:szCs w:val="30"/>
        </w:rPr>
        <w:t>二维</w:t>
      </w:r>
      <w:r w:rsidR="009A06F9" w:rsidRPr="009A06F9">
        <w:rPr>
          <w:rFonts w:hint="eastAsia"/>
          <w:kern w:val="0"/>
          <w:sz w:val="28"/>
          <w:szCs w:val="30"/>
        </w:rPr>
        <w:t>石墨烯引入</w:t>
      </w:r>
      <w:r w:rsidR="009A06F9">
        <w:rPr>
          <w:rFonts w:hint="eastAsia"/>
          <w:kern w:val="0"/>
          <w:sz w:val="28"/>
          <w:szCs w:val="30"/>
        </w:rPr>
        <w:t>到</w:t>
      </w:r>
      <w:r w:rsidR="009A06F9" w:rsidRPr="009A06F9">
        <w:rPr>
          <w:rFonts w:hint="eastAsia"/>
          <w:kern w:val="0"/>
          <w:sz w:val="28"/>
          <w:szCs w:val="30"/>
        </w:rPr>
        <w:t>电分析化学研究，围绕石墨烯电化学、生物</w:t>
      </w:r>
      <w:r w:rsidR="009A06F9">
        <w:rPr>
          <w:rFonts w:hint="eastAsia"/>
          <w:kern w:val="0"/>
          <w:sz w:val="28"/>
          <w:szCs w:val="30"/>
        </w:rPr>
        <w:t>界面</w:t>
      </w:r>
      <w:r w:rsidR="009A06F9" w:rsidRPr="009A06F9">
        <w:rPr>
          <w:rFonts w:hint="eastAsia"/>
          <w:kern w:val="0"/>
          <w:sz w:val="28"/>
          <w:szCs w:val="30"/>
        </w:rPr>
        <w:t>效应及其生物分析新方法开展了系统深入的研究，引领了石墨烯</w:t>
      </w:r>
      <w:r w:rsidR="009A06F9">
        <w:rPr>
          <w:rFonts w:hint="eastAsia"/>
          <w:kern w:val="0"/>
          <w:sz w:val="28"/>
          <w:szCs w:val="30"/>
        </w:rPr>
        <w:t>电</w:t>
      </w:r>
      <w:r w:rsidR="009A06F9" w:rsidRPr="009A06F9">
        <w:rPr>
          <w:rFonts w:hint="eastAsia"/>
          <w:kern w:val="0"/>
          <w:sz w:val="28"/>
          <w:szCs w:val="30"/>
        </w:rPr>
        <w:t>分析化学研究的发</w:t>
      </w:r>
      <w:r w:rsidR="009A06F9">
        <w:rPr>
          <w:rFonts w:hint="eastAsia"/>
          <w:kern w:val="0"/>
          <w:sz w:val="28"/>
          <w:szCs w:val="30"/>
        </w:rPr>
        <w:t>展</w:t>
      </w:r>
      <w:r w:rsidR="005E0247">
        <w:rPr>
          <w:rFonts w:hint="eastAsia"/>
          <w:kern w:val="0"/>
          <w:sz w:val="28"/>
          <w:szCs w:val="30"/>
        </w:rPr>
        <w:t>。</w:t>
      </w:r>
      <w:r w:rsidR="005E0247" w:rsidRPr="005E0247">
        <w:rPr>
          <w:rFonts w:hint="eastAsia"/>
          <w:kern w:val="0"/>
          <w:sz w:val="28"/>
          <w:szCs w:val="30"/>
        </w:rPr>
        <w:t>阐明</w:t>
      </w:r>
      <w:r w:rsidR="005E0247">
        <w:rPr>
          <w:rFonts w:hint="eastAsia"/>
          <w:kern w:val="0"/>
          <w:sz w:val="28"/>
          <w:szCs w:val="30"/>
        </w:rPr>
        <w:t>了</w:t>
      </w:r>
      <w:r w:rsidR="005E0247" w:rsidRPr="005E0247">
        <w:rPr>
          <w:rFonts w:hint="eastAsia"/>
          <w:kern w:val="0"/>
          <w:sz w:val="28"/>
          <w:szCs w:val="30"/>
        </w:rPr>
        <w:t>石墨烯</w:t>
      </w:r>
      <w:r w:rsidR="004A705F">
        <w:rPr>
          <w:rFonts w:hint="eastAsia"/>
          <w:kern w:val="0"/>
          <w:sz w:val="28"/>
          <w:szCs w:val="30"/>
        </w:rPr>
        <w:t>作</w:t>
      </w:r>
      <w:r w:rsidR="005E0247" w:rsidRPr="005E0247">
        <w:rPr>
          <w:rFonts w:hint="eastAsia"/>
          <w:kern w:val="0"/>
          <w:sz w:val="28"/>
          <w:szCs w:val="30"/>
        </w:rPr>
        <w:t>为一种新型、性能优异的</w:t>
      </w:r>
      <w:r w:rsidR="00205622" w:rsidRPr="005E0247">
        <w:rPr>
          <w:rFonts w:hint="eastAsia"/>
          <w:kern w:val="0"/>
          <w:sz w:val="28"/>
          <w:szCs w:val="30"/>
        </w:rPr>
        <w:t>电极</w:t>
      </w:r>
      <w:r w:rsidR="005E0247" w:rsidRPr="005E0247">
        <w:rPr>
          <w:rFonts w:hint="eastAsia"/>
          <w:kern w:val="0"/>
          <w:sz w:val="28"/>
          <w:szCs w:val="30"/>
        </w:rPr>
        <w:t>修饰</w:t>
      </w:r>
      <w:r w:rsidR="004A705F">
        <w:rPr>
          <w:rFonts w:hint="eastAsia"/>
          <w:kern w:val="0"/>
          <w:sz w:val="28"/>
          <w:szCs w:val="30"/>
        </w:rPr>
        <w:t>材料催化</w:t>
      </w:r>
      <w:bookmarkStart w:id="0" w:name="_GoBack"/>
      <w:bookmarkEnd w:id="0"/>
      <w:r w:rsidR="005E0247" w:rsidRPr="005E0247">
        <w:rPr>
          <w:rFonts w:hint="eastAsia"/>
          <w:kern w:val="0"/>
          <w:sz w:val="28"/>
          <w:szCs w:val="30"/>
        </w:rPr>
        <w:t>新机制</w:t>
      </w:r>
      <w:r w:rsidR="005E0247">
        <w:rPr>
          <w:rFonts w:hint="eastAsia"/>
          <w:kern w:val="0"/>
          <w:sz w:val="28"/>
          <w:szCs w:val="30"/>
        </w:rPr>
        <w:t>，</w:t>
      </w:r>
      <w:r w:rsidR="005E0247">
        <w:rPr>
          <w:kern w:val="0"/>
          <w:sz w:val="28"/>
          <w:szCs w:val="30"/>
        </w:rPr>
        <w:t>结合</w:t>
      </w:r>
      <w:r w:rsidR="005E0247">
        <w:rPr>
          <w:rFonts w:hint="eastAsia"/>
          <w:kern w:val="0"/>
          <w:sz w:val="28"/>
          <w:szCs w:val="30"/>
        </w:rPr>
        <w:t>其二维结构界面特性，探索了其与生物分子的作用机制，</w:t>
      </w:r>
      <w:r w:rsidR="005E0247" w:rsidRPr="005E0247">
        <w:rPr>
          <w:rFonts w:hint="eastAsia"/>
          <w:kern w:val="0"/>
          <w:sz w:val="28"/>
          <w:szCs w:val="30"/>
        </w:rPr>
        <w:t>发展了</w:t>
      </w:r>
      <w:r w:rsidR="005E0247">
        <w:rPr>
          <w:rFonts w:hint="eastAsia"/>
          <w:kern w:val="0"/>
          <w:sz w:val="28"/>
          <w:szCs w:val="30"/>
        </w:rPr>
        <w:t>多种</w:t>
      </w:r>
      <w:r w:rsidR="005E0247" w:rsidRPr="005E0247">
        <w:rPr>
          <w:rFonts w:hint="eastAsia"/>
          <w:kern w:val="0"/>
          <w:sz w:val="28"/>
          <w:szCs w:val="30"/>
        </w:rPr>
        <w:t>构筑石墨烯复合界面的新策略，揭示杂化组分间协同</w:t>
      </w:r>
      <w:r w:rsidR="00061E3B">
        <w:rPr>
          <w:rFonts w:hint="eastAsia"/>
          <w:kern w:val="0"/>
          <w:sz w:val="28"/>
          <w:szCs w:val="30"/>
        </w:rPr>
        <w:t>效应</w:t>
      </w:r>
      <w:r w:rsidR="005E0247" w:rsidRPr="005E0247">
        <w:rPr>
          <w:rFonts w:hint="eastAsia"/>
          <w:kern w:val="0"/>
          <w:sz w:val="28"/>
          <w:szCs w:val="30"/>
        </w:rPr>
        <w:t>对目标物的富集作用，实现了高灵敏传感平台的构筑</w:t>
      </w:r>
      <w:r w:rsidR="005E0247">
        <w:rPr>
          <w:rFonts w:hint="eastAsia"/>
          <w:kern w:val="0"/>
          <w:sz w:val="28"/>
          <w:szCs w:val="30"/>
        </w:rPr>
        <w:t>。</w:t>
      </w:r>
      <w:r w:rsidR="005E0247" w:rsidRPr="008530D2">
        <w:rPr>
          <w:kern w:val="0"/>
          <w:sz w:val="28"/>
          <w:szCs w:val="30"/>
        </w:rPr>
        <w:t>项目</w:t>
      </w:r>
      <w:r w:rsidR="005E0247" w:rsidRPr="008530D2">
        <w:rPr>
          <w:kern w:val="0"/>
          <w:sz w:val="28"/>
          <w:szCs w:val="30"/>
        </w:rPr>
        <w:t>8</w:t>
      </w:r>
      <w:r w:rsidR="005E0247" w:rsidRPr="008530D2">
        <w:rPr>
          <w:kern w:val="0"/>
          <w:sz w:val="28"/>
          <w:szCs w:val="30"/>
        </w:rPr>
        <w:t>篇代表性论文</w:t>
      </w:r>
      <w:r w:rsidR="005E0247" w:rsidRPr="00C226F2">
        <w:rPr>
          <w:rFonts w:hint="eastAsia"/>
          <w:kern w:val="0"/>
          <w:sz w:val="28"/>
          <w:szCs w:val="30"/>
        </w:rPr>
        <w:t>总他引</w:t>
      </w:r>
      <w:r w:rsidR="005E0247" w:rsidRPr="00C226F2">
        <w:rPr>
          <w:rFonts w:hint="eastAsia"/>
          <w:kern w:val="0"/>
          <w:sz w:val="28"/>
          <w:szCs w:val="30"/>
        </w:rPr>
        <w:t>5397</w:t>
      </w:r>
      <w:r w:rsidR="005E0247" w:rsidRPr="00C226F2">
        <w:rPr>
          <w:rFonts w:hint="eastAsia"/>
          <w:kern w:val="0"/>
          <w:sz w:val="28"/>
          <w:szCs w:val="30"/>
        </w:rPr>
        <w:t>次</w:t>
      </w:r>
      <w:r w:rsidR="005E0247">
        <w:rPr>
          <w:rFonts w:hint="eastAsia"/>
          <w:kern w:val="0"/>
          <w:sz w:val="28"/>
          <w:szCs w:val="30"/>
        </w:rPr>
        <w:t>，</w:t>
      </w:r>
      <w:r w:rsidR="005E0247" w:rsidRPr="008530D2">
        <w:rPr>
          <w:kern w:val="0"/>
          <w:sz w:val="28"/>
          <w:szCs w:val="30"/>
        </w:rPr>
        <w:t>全部入选本领域</w:t>
      </w:r>
      <w:r w:rsidR="005E0247" w:rsidRPr="008530D2">
        <w:rPr>
          <w:kern w:val="0"/>
          <w:sz w:val="28"/>
          <w:szCs w:val="30"/>
        </w:rPr>
        <w:t>ESI TOP 1%</w:t>
      </w:r>
      <w:r w:rsidR="005E0247" w:rsidRPr="008530D2">
        <w:rPr>
          <w:kern w:val="0"/>
          <w:sz w:val="28"/>
          <w:szCs w:val="30"/>
        </w:rPr>
        <w:t>高被引论文</w:t>
      </w:r>
      <w:r w:rsidR="005E0247">
        <w:rPr>
          <w:rFonts w:hint="eastAsia"/>
          <w:kern w:val="0"/>
          <w:sz w:val="28"/>
          <w:szCs w:val="30"/>
        </w:rPr>
        <w:t>，</w:t>
      </w:r>
      <w:r w:rsidR="005E0247" w:rsidRPr="005E0247">
        <w:rPr>
          <w:kern w:val="0"/>
          <w:sz w:val="28"/>
          <w:szCs w:val="30"/>
        </w:rPr>
        <w:t>受邀在国际著名期刊</w:t>
      </w:r>
      <w:r w:rsidR="005E0247" w:rsidRPr="005E0247">
        <w:rPr>
          <w:kern w:val="0"/>
          <w:sz w:val="28"/>
          <w:szCs w:val="30"/>
        </w:rPr>
        <w:t>Chem. Soc. Rev.</w:t>
      </w:r>
      <w:r w:rsidR="005E0247" w:rsidRPr="005E0247">
        <w:rPr>
          <w:kern w:val="0"/>
          <w:sz w:val="28"/>
          <w:szCs w:val="30"/>
        </w:rPr>
        <w:t>和</w:t>
      </w:r>
      <w:r w:rsidR="005E0247" w:rsidRPr="005E0247">
        <w:rPr>
          <w:kern w:val="0"/>
          <w:sz w:val="28"/>
          <w:szCs w:val="30"/>
        </w:rPr>
        <w:t>Adv. Mater.</w:t>
      </w:r>
      <w:r w:rsidR="005E0247" w:rsidRPr="005E0247">
        <w:rPr>
          <w:kern w:val="0"/>
          <w:sz w:val="28"/>
          <w:szCs w:val="30"/>
        </w:rPr>
        <w:t>上发表综述</w:t>
      </w:r>
      <w:r w:rsidR="005E0247">
        <w:rPr>
          <w:rFonts w:hint="eastAsia"/>
          <w:kern w:val="0"/>
          <w:sz w:val="28"/>
          <w:szCs w:val="30"/>
        </w:rPr>
        <w:t>，研究成果受到国内外同行广泛认可。</w:t>
      </w:r>
      <w:r w:rsidR="005E0247" w:rsidRPr="005E0247">
        <w:rPr>
          <w:kern w:val="0"/>
          <w:sz w:val="28"/>
          <w:szCs w:val="30"/>
        </w:rPr>
        <w:t>提名</w:t>
      </w:r>
      <w:r w:rsidR="005E0247" w:rsidRPr="008530D2">
        <w:rPr>
          <w:kern w:val="0"/>
          <w:sz w:val="28"/>
          <w:szCs w:val="30"/>
        </w:rPr>
        <w:t>该项目为国家自然科学奖二等奖。</w:t>
      </w:r>
    </w:p>
    <w:p w:rsidR="009A06F9" w:rsidRPr="009A06F9" w:rsidRDefault="009A06F9" w:rsidP="00701256">
      <w:pPr>
        <w:snapToGrid w:val="0"/>
        <w:spacing w:beforeLines="50" w:before="156" w:line="360" w:lineRule="auto"/>
        <w:rPr>
          <w:kern w:val="0"/>
          <w:sz w:val="28"/>
          <w:szCs w:val="30"/>
        </w:rPr>
      </w:pPr>
    </w:p>
    <w:p w:rsidR="009A06F9" w:rsidRDefault="009A06F9" w:rsidP="009A06F9">
      <w:pPr>
        <w:snapToGrid w:val="0"/>
        <w:spacing w:beforeLines="50" w:before="156" w:line="300" w:lineRule="auto"/>
        <w:rPr>
          <w:rFonts w:ascii="F2" w:eastAsia="F2" w:hAnsiTheme="minorHAnsi" w:cs="F2"/>
          <w:kern w:val="0"/>
          <w:sz w:val="24"/>
        </w:rPr>
      </w:pPr>
    </w:p>
    <w:p w:rsidR="009A06F9" w:rsidRDefault="009A06F9" w:rsidP="009A06F9">
      <w:pPr>
        <w:snapToGrid w:val="0"/>
        <w:spacing w:beforeLines="50" w:before="156" w:line="300" w:lineRule="auto"/>
        <w:rPr>
          <w:rFonts w:ascii="F2" w:eastAsia="F2" w:hAnsiTheme="minorHAnsi" w:cs="F2"/>
          <w:kern w:val="0"/>
          <w:sz w:val="24"/>
        </w:rPr>
      </w:pPr>
    </w:p>
    <w:p w:rsidR="00347EB9" w:rsidRPr="00347EB9" w:rsidRDefault="00347EB9">
      <w:pPr>
        <w:widowControl/>
        <w:jc w:val="left"/>
        <w:rPr>
          <w:rFonts w:ascii="宋体" w:hAnsi="宋体"/>
          <w:kern w:val="0"/>
          <w:sz w:val="28"/>
          <w:szCs w:val="30"/>
        </w:rPr>
      </w:pPr>
      <w:r w:rsidRPr="00347EB9">
        <w:rPr>
          <w:rFonts w:ascii="宋体" w:hAnsi="宋体"/>
          <w:kern w:val="0"/>
          <w:sz w:val="28"/>
          <w:szCs w:val="30"/>
        </w:rPr>
        <w:br w:type="page"/>
      </w:r>
    </w:p>
    <w:p w:rsidR="00512183" w:rsidRPr="00347EB9" w:rsidRDefault="00A02BE9" w:rsidP="007002EE">
      <w:pPr>
        <w:snapToGrid w:val="0"/>
        <w:spacing w:beforeLines="50" w:before="156" w:line="360" w:lineRule="auto"/>
        <w:rPr>
          <w:rFonts w:ascii="宋体" w:hAnsi="宋体"/>
          <w:b/>
          <w:kern w:val="0"/>
          <w:sz w:val="28"/>
          <w:szCs w:val="30"/>
        </w:rPr>
      </w:pPr>
      <w:r>
        <w:rPr>
          <w:rFonts w:ascii="宋体" w:hAnsi="宋体" w:hint="eastAsia"/>
          <w:b/>
          <w:kern w:val="0"/>
          <w:sz w:val="28"/>
          <w:szCs w:val="30"/>
        </w:rPr>
        <w:lastRenderedPageBreak/>
        <w:t>四、</w:t>
      </w:r>
      <w:r w:rsidR="00512183" w:rsidRPr="00347EB9">
        <w:rPr>
          <w:rFonts w:ascii="宋体" w:hAnsi="宋体" w:hint="eastAsia"/>
          <w:b/>
          <w:kern w:val="0"/>
          <w:sz w:val="28"/>
          <w:szCs w:val="30"/>
        </w:rPr>
        <w:t>项目简介：</w:t>
      </w:r>
    </w:p>
    <w:p w:rsidR="000B14A6" w:rsidRPr="000B14A6" w:rsidRDefault="000B14A6" w:rsidP="000B14A6">
      <w:pPr>
        <w:spacing w:line="360" w:lineRule="exact"/>
        <w:ind w:firstLineChars="200" w:firstLine="480"/>
        <w:rPr>
          <w:rFonts w:eastAsia="黑体"/>
          <w:bCs/>
          <w:sz w:val="24"/>
        </w:rPr>
      </w:pPr>
      <w:r w:rsidRPr="000B14A6">
        <w:rPr>
          <w:rFonts w:eastAsia="黑体"/>
          <w:bCs/>
          <w:sz w:val="24"/>
        </w:rPr>
        <w:t>项目属于分析化学领域。二维纳米材料石墨烯具有独特的电子、光学、磁学、热学和机械属性，在构建高灵敏和高选择性分析化学器件方面潜力巨大。发掘石墨烯优异性能，实现功能化石墨烯的合理设计、可控制备和性能调控是提高及拓宽其在分析化学领域应用的前提和基础。项目自</w:t>
      </w:r>
      <w:r w:rsidRPr="000B14A6">
        <w:rPr>
          <w:rFonts w:eastAsia="黑体"/>
          <w:bCs/>
          <w:sz w:val="24"/>
        </w:rPr>
        <w:t>2008</w:t>
      </w:r>
      <w:r w:rsidRPr="000B14A6">
        <w:rPr>
          <w:rFonts w:eastAsia="黑体"/>
          <w:bCs/>
          <w:sz w:val="24"/>
        </w:rPr>
        <w:t>年起，采用二维石墨烯作为基础材料，揭示了其电化学</w:t>
      </w:r>
      <w:r w:rsidRPr="000B14A6">
        <w:rPr>
          <w:rFonts w:eastAsia="黑体"/>
          <w:bCs/>
          <w:sz w:val="24"/>
        </w:rPr>
        <w:t>/</w:t>
      </w:r>
      <w:r w:rsidRPr="000B14A6">
        <w:rPr>
          <w:rFonts w:eastAsia="黑体"/>
          <w:bCs/>
          <w:sz w:val="24"/>
        </w:rPr>
        <w:t>生物纳米界面效应，建立了石墨烯绿色制备、可控组装及杂化的新方法，实现了对石墨烯材料的功能化设计、调控并探索了其在分析传感及能源领域的应用，经多年努力，取得了多项创新成果：</w:t>
      </w:r>
      <w:r w:rsidRPr="000B14A6">
        <w:rPr>
          <w:rFonts w:eastAsia="黑体"/>
          <w:bCs/>
          <w:sz w:val="24"/>
        </w:rPr>
        <w:t xml:space="preserve"> </w:t>
      </w:r>
    </w:p>
    <w:p w:rsidR="000B14A6" w:rsidRPr="000B14A6" w:rsidRDefault="000B14A6" w:rsidP="000B14A6">
      <w:pPr>
        <w:pStyle w:val="a6"/>
        <w:numPr>
          <w:ilvl w:val="0"/>
          <w:numId w:val="1"/>
        </w:numPr>
        <w:spacing w:line="360" w:lineRule="exact"/>
        <w:ind w:firstLineChars="0"/>
        <w:rPr>
          <w:rFonts w:ascii="Times New Roman" w:eastAsia="黑体" w:hAnsi="Times New Roman" w:cs="Times New Roman"/>
        </w:rPr>
      </w:pPr>
      <w:r w:rsidRPr="000B14A6">
        <w:rPr>
          <w:rFonts w:ascii="Times New Roman" w:eastAsia="黑体" w:hAnsi="Times New Roman" w:cs="Times New Roman"/>
          <w:b/>
        </w:rPr>
        <w:t>发掘石墨烯纳米界面电子转移特性，揭示其电化学</w:t>
      </w:r>
      <w:r w:rsidRPr="000B14A6">
        <w:rPr>
          <w:rFonts w:ascii="Times New Roman" w:eastAsia="黑体" w:hAnsi="Times New Roman" w:cs="Times New Roman"/>
          <w:b/>
        </w:rPr>
        <w:t>/</w:t>
      </w:r>
      <w:r w:rsidRPr="000B14A6">
        <w:rPr>
          <w:rFonts w:ascii="Times New Roman" w:eastAsia="黑体" w:hAnsi="Times New Roman" w:cs="Times New Roman"/>
          <w:b/>
        </w:rPr>
        <w:t>生物界面效应</w:t>
      </w:r>
      <w:r w:rsidRPr="000B14A6">
        <w:rPr>
          <w:rFonts w:ascii="Times New Roman" w:eastAsia="黑体" w:hAnsi="Times New Roman" w:cs="Times New Roman"/>
        </w:rPr>
        <w:t>：</w:t>
      </w:r>
    </w:p>
    <w:p w:rsidR="000B14A6" w:rsidRPr="000B14A6" w:rsidRDefault="000B14A6" w:rsidP="000B14A6">
      <w:pPr>
        <w:pStyle w:val="a6"/>
        <w:spacing w:line="360" w:lineRule="exact"/>
        <w:ind w:left="360" w:firstLineChars="0" w:firstLine="0"/>
        <w:rPr>
          <w:rFonts w:ascii="Times New Roman" w:eastAsia="黑体" w:hAnsi="Times New Roman" w:cs="Times New Roman"/>
          <w:bCs/>
          <w:color w:val="000000"/>
          <w:szCs w:val="24"/>
        </w:rPr>
      </w:pPr>
      <w:r w:rsidRPr="000B14A6">
        <w:rPr>
          <w:rFonts w:ascii="Times New Roman" w:eastAsia="黑体" w:hAnsi="Times New Roman" w:cs="Times New Roman"/>
          <w:bCs/>
          <w:color w:val="000000"/>
          <w:szCs w:val="24"/>
        </w:rPr>
        <w:t>基于二维石墨烯高密度棱面缺陷提供的多活性位点，发现石墨烯纳米界面上</w:t>
      </w:r>
      <w:r w:rsidRPr="000B14A6">
        <w:rPr>
          <w:rFonts w:ascii="Times New Roman" w:eastAsia="黑体" w:hAnsi="Times New Roman" w:cs="Times New Roman"/>
          <w:bCs/>
          <w:color w:val="000000"/>
          <w:szCs w:val="24"/>
        </w:rPr>
        <w:t>DNA</w:t>
      </w:r>
      <w:r w:rsidRPr="000B14A6">
        <w:rPr>
          <w:rFonts w:ascii="Times New Roman" w:eastAsia="黑体" w:hAnsi="Times New Roman" w:cs="Times New Roman"/>
          <w:bCs/>
          <w:color w:val="000000"/>
          <w:szCs w:val="24"/>
        </w:rPr>
        <w:t>四种碱基</w:t>
      </w:r>
      <w:r w:rsidRPr="000B14A6">
        <w:rPr>
          <w:rFonts w:ascii="Times New Roman" w:eastAsia="黑体" w:hAnsi="Times New Roman" w:cs="Times New Roman"/>
          <w:bCs/>
          <w:color w:val="000000"/>
          <w:szCs w:val="24"/>
        </w:rPr>
        <w:t>A</w:t>
      </w:r>
      <w:r w:rsidRPr="000B14A6">
        <w:rPr>
          <w:rFonts w:ascii="Times New Roman" w:eastAsia="黑体" w:hAnsi="Times New Roman" w:cs="Times New Roman"/>
          <w:bCs/>
          <w:color w:val="000000"/>
          <w:szCs w:val="24"/>
        </w:rPr>
        <w:t>，</w:t>
      </w:r>
      <w:r w:rsidRPr="000B14A6">
        <w:rPr>
          <w:rFonts w:ascii="Times New Roman" w:eastAsia="黑体" w:hAnsi="Times New Roman" w:cs="Times New Roman"/>
          <w:bCs/>
          <w:color w:val="000000"/>
          <w:szCs w:val="24"/>
        </w:rPr>
        <w:t>T</w:t>
      </w:r>
      <w:r w:rsidRPr="000B14A6">
        <w:rPr>
          <w:rFonts w:ascii="Times New Roman" w:eastAsia="黑体" w:hAnsi="Times New Roman" w:cs="Times New Roman"/>
          <w:bCs/>
          <w:color w:val="000000"/>
          <w:szCs w:val="24"/>
        </w:rPr>
        <w:t>，</w:t>
      </w:r>
      <w:r w:rsidRPr="000B14A6">
        <w:rPr>
          <w:rFonts w:ascii="Times New Roman" w:eastAsia="黑体" w:hAnsi="Times New Roman" w:cs="Times New Roman"/>
          <w:bCs/>
          <w:color w:val="000000"/>
          <w:szCs w:val="24"/>
        </w:rPr>
        <w:t>C</w:t>
      </w:r>
      <w:r w:rsidRPr="000B14A6">
        <w:rPr>
          <w:rFonts w:ascii="Times New Roman" w:eastAsia="黑体" w:hAnsi="Times New Roman" w:cs="Times New Roman"/>
          <w:bCs/>
          <w:color w:val="000000"/>
          <w:szCs w:val="24"/>
        </w:rPr>
        <w:t>，</w:t>
      </w:r>
      <w:r w:rsidRPr="000B14A6">
        <w:rPr>
          <w:rFonts w:ascii="Times New Roman" w:eastAsia="黑体" w:hAnsi="Times New Roman" w:cs="Times New Roman"/>
          <w:bCs/>
          <w:color w:val="000000"/>
          <w:szCs w:val="24"/>
        </w:rPr>
        <w:t>G</w:t>
      </w:r>
      <w:r w:rsidRPr="000B14A6">
        <w:rPr>
          <w:rFonts w:ascii="Times New Roman" w:eastAsia="黑体" w:hAnsi="Times New Roman" w:cs="Times New Roman"/>
          <w:bCs/>
          <w:color w:val="000000"/>
          <w:szCs w:val="24"/>
        </w:rPr>
        <w:t>同时呈现清晰分辨的电化学信号，首次实现了单核苷酸多态性在生理</w:t>
      </w:r>
      <w:r w:rsidRPr="000B14A6">
        <w:rPr>
          <w:rFonts w:ascii="Times New Roman" w:eastAsia="黑体" w:hAnsi="Times New Roman" w:cs="Times New Roman"/>
          <w:bCs/>
          <w:color w:val="000000"/>
          <w:szCs w:val="24"/>
        </w:rPr>
        <w:t>pH</w:t>
      </w:r>
      <w:r w:rsidRPr="000B14A6">
        <w:rPr>
          <w:rFonts w:ascii="Times New Roman" w:eastAsia="黑体" w:hAnsi="Times New Roman" w:cs="Times New Roman"/>
          <w:bCs/>
          <w:color w:val="000000"/>
          <w:szCs w:val="24"/>
        </w:rPr>
        <w:t>条件下，无需预水解的免标记识别，为发展性能优异的电化学传感界面提供新思路。</w:t>
      </w:r>
    </w:p>
    <w:p w:rsidR="000B14A6" w:rsidRPr="000B14A6" w:rsidRDefault="000B14A6" w:rsidP="000B14A6">
      <w:pPr>
        <w:pStyle w:val="a6"/>
        <w:spacing w:line="360" w:lineRule="exact"/>
        <w:ind w:left="360" w:firstLineChars="0" w:firstLine="0"/>
        <w:rPr>
          <w:rFonts w:ascii="Times New Roman" w:eastAsia="黑体" w:hAnsi="Times New Roman" w:cs="Times New Roman"/>
          <w:bCs/>
          <w:color w:val="000000"/>
          <w:szCs w:val="24"/>
        </w:rPr>
      </w:pPr>
      <w:r w:rsidRPr="000B14A6">
        <w:rPr>
          <w:rFonts w:ascii="Times New Roman" w:eastAsia="黑体" w:hAnsi="Times New Roman" w:cs="Times New Roman"/>
          <w:bCs/>
          <w:color w:val="000000"/>
          <w:szCs w:val="24"/>
        </w:rPr>
        <w:t>组装血红素在石墨烯纳米界面，发现其纳米酶（类过氧化物酶）活性及生物界面组装效应，结合胶体聚沉浓度对生物配体依赖性，提出以石墨烯作为生物探针构建免标记、可视化分析单核苷酸多态性的新策略。</w:t>
      </w:r>
    </w:p>
    <w:p w:rsidR="000B14A6" w:rsidRPr="000B14A6" w:rsidRDefault="000B14A6" w:rsidP="000B14A6">
      <w:pPr>
        <w:pStyle w:val="a6"/>
        <w:numPr>
          <w:ilvl w:val="0"/>
          <w:numId w:val="1"/>
        </w:numPr>
        <w:spacing w:line="360" w:lineRule="exact"/>
        <w:ind w:firstLineChars="0"/>
        <w:rPr>
          <w:rFonts w:ascii="Times New Roman" w:eastAsia="黑体" w:hAnsi="Times New Roman" w:cs="Times New Roman"/>
        </w:rPr>
      </w:pPr>
      <w:r w:rsidRPr="000B14A6">
        <w:rPr>
          <w:rFonts w:ascii="Times New Roman" w:eastAsia="黑体" w:hAnsi="Times New Roman" w:cs="Times New Roman"/>
          <w:b/>
        </w:rPr>
        <w:t>提出绿色制备石墨烯纳米片及石墨烯薄膜的新策略</w:t>
      </w:r>
      <w:r w:rsidRPr="000B14A6">
        <w:rPr>
          <w:rFonts w:ascii="Times New Roman" w:eastAsia="黑体" w:hAnsi="Times New Roman" w:cs="Times New Roman"/>
        </w:rPr>
        <w:t>：</w:t>
      </w:r>
    </w:p>
    <w:p w:rsidR="000B14A6" w:rsidRPr="000B14A6" w:rsidRDefault="000B14A6" w:rsidP="000B14A6">
      <w:pPr>
        <w:pStyle w:val="a6"/>
        <w:spacing w:line="360" w:lineRule="exact"/>
        <w:ind w:left="360" w:firstLineChars="0" w:firstLine="0"/>
        <w:rPr>
          <w:rFonts w:ascii="Times New Roman" w:eastAsia="黑体" w:hAnsi="Times New Roman" w:cs="Times New Roman"/>
          <w:bCs/>
          <w:szCs w:val="24"/>
        </w:rPr>
      </w:pPr>
      <w:r w:rsidRPr="000B14A6">
        <w:rPr>
          <w:rFonts w:ascii="Times New Roman" w:eastAsia="黑体" w:hAnsi="Times New Roman" w:cs="Times New Roman"/>
          <w:bCs/>
          <w:szCs w:val="24"/>
        </w:rPr>
        <w:t>发现并提出以葡萄糖为还原剂快速制备水溶性石墨烯纳米片绿色新方法，阐明了葡萄糖还原和修饰石墨烯的分散机制，避免了传统毒性还原剂肼的使用，该法具普适性，可扩展到它种还原性糖类化合物；</w:t>
      </w:r>
    </w:p>
    <w:p w:rsidR="000B14A6" w:rsidRPr="000B14A6" w:rsidRDefault="000B14A6" w:rsidP="000B14A6">
      <w:pPr>
        <w:pStyle w:val="a6"/>
        <w:spacing w:line="360" w:lineRule="exact"/>
        <w:ind w:left="360" w:firstLineChars="0" w:firstLine="0"/>
        <w:rPr>
          <w:rFonts w:ascii="Times New Roman" w:eastAsia="黑体" w:hAnsi="Times New Roman" w:cs="Times New Roman"/>
        </w:rPr>
      </w:pPr>
      <w:r w:rsidRPr="000B14A6">
        <w:rPr>
          <w:rFonts w:ascii="Times New Roman" w:eastAsia="黑体" w:hAnsi="Times New Roman" w:cs="Times New Roman"/>
          <w:kern w:val="0"/>
          <w:szCs w:val="24"/>
        </w:rPr>
        <w:t>突破以</w:t>
      </w:r>
      <w:r w:rsidRPr="000B14A6">
        <w:rPr>
          <w:rFonts w:ascii="Times New Roman" w:eastAsia="黑体" w:hAnsi="Times New Roman" w:cs="Times New Roman"/>
          <w:bCs/>
          <w:szCs w:val="24"/>
        </w:rPr>
        <w:t>化学试剂为还原剂制备石墨烯薄膜的传统</w:t>
      </w:r>
      <w:r w:rsidRPr="000B14A6">
        <w:rPr>
          <w:rFonts w:ascii="Times New Roman" w:eastAsia="黑体" w:hAnsi="Times New Roman" w:cs="Times New Roman"/>
          <w:kern w:val="0"/>
          <w:szCs w:val="24"/>
        </w:rPr>
        <w:t>理念，</w:t>
      </w:r>
      <w:r w:rsidRPr="000B14A6">
        <w:rPr>
          <w:rFonts w:ascii="Times New Roman" w:eastAsia="黑体" w:hAnsi="Times New Roman" w:cs="Times New Roman"/>
          <w:bCs/>
          <w:szCs w:val="24"/>
        </w:rPr>
        <w:t>开拓性地运用电化学还原作为电子给体，发展了一种绿色、</w:t>
      </w:r>
      <w:r w:rsidRPr="000B14A6">
        <w:rPr>
          <w:rFonts w:ascii="Times New Roman" w:eastAsia="黑体" w:hAnsi="Times New Roman" w:cs="Times New Roman"/>
          <w:kern w:val="0"/>
          <w:szCs w:val="24"/>
        </w:rPr>
        <w:t>简捷高效</w:t>
      </w:r>
      <w:r w:rsidRPr="000B14A6">
        <w:rPr>
          <w:rFonts w:ascii="Times New Roman" w:eastAsia="黑体" w:hAnsi="Times New Roman" w:cs="Times New Roman"/>
          <w:bCs/>
          <w:szCs w:val="24"/>
        </w:rPr>
        <w:t>、多基底、低成本制备石墨烯纳米薄膜的新方法。</w:t>
      </w:r>
    </w:p>
    <w:p w:rsidR="000B14A6" w:rsidRPr="000B14A6" w:rsidRDefault="000B14A6" w:rsidP="000B14A6">
      <w:pPr>
        <w:pStyle w:val="a6"/>
        <w:numPr>
          <w:ilvl w:val="0"/>
          <w:numId w:val="1"/>
        </w:numPr>
        <w:spacing w:line="360" w:lineRule="exact"/>
        <w:ind w:firstLineChars="0"/>
        <w:rPr>
          <w:rFonts w:ascii="Times New Roman" w:eastAsia="黑体" w:hAnsi="Times New Roman" w:cs="Times New Roman"/>
        </w:rPr>
      </w:pPr>
      <w:r w:rsidRPr="000B14A6">
        <w:rPr>
          <w:rFonts w:ascii="Times New Roman" w:eastAsia="黑体" w:hAnsi="Times New Roman" w:cs="Times New Roman"/>
          <w:b/>
        </w:rPr>
        <w:t>开拓了石墨烯纳米杂化材料在传感及催化方面的功能：</w:t>
      </w:r>
    </w:p>
    <w:p w:rsidR="000B14A6" w:rsidRPr="000B14A6" w:rsidRDefault="000B14A6" w:rsidP="000B14A6">
      <w:pPr>
        <w:pStyle w:val="a6"/>
        <w:spacing w:line="360" w:lineRule="exact"/>
        <w:ind w:left="360" w:firstLineChars="0" w:firstLine="0"/>
        <w:rPr>
          <w:rFonts w:ascii="Times New Roman" w:eastAsia="黑体" w:hAnsi="Times New Roman" w:cs="Times New Roman"/>
          <w:bCs/>
          <w:szCs w:val="24"/>
        </w:rPr>
      </w:pPr>
      <w:r w:rsidRPr="000B14A6">
        <w:rPr>
          <w:rFonts w:ascii="Times New Roman" w:eastAsia="黑体" w:hAnsi="Times New Roman" w:cs="Times New Roman"/>
          <w:bCs/>
          <w:szCs w:val="24"/>
        </w:rPr>
        <w:t>基于分子间氢键、静电组装及聚合物</w:t>
      </w:r>
      <w:r>
        <w:rPr>
          <w:rFonts w:ascii="Times New Roman" w:eastAsia="黑体" w:hAnsi="Times New Roman" w:cs="Times New Roman" w:hint="eastAsia"/>
          <w:bCs/>
          <w:szCs w:val="24"/>
        </w:rPr>
        <w:t>包覆</w:t>
      </w:r>
      <w:r w:rsidRPr="000B14A6">
        <w:rPr>
          <w:rFonts w:ascii="Times New Roman" w:eastAsia="黑体" w:hAnsi="Times New Roman" w:cs="Times New Roman"/>
          <w:bCs/>
          <w:szCs w:val="24"/>
        </w:rPr>
        <w:t>对石墨烯表面进行功能调控，揭示杂化组分间协同</w:t>
      </w:r>
      <w:r w:rsidR="003B55A3">
        <w:rPr>
          <w:rFonts w:ascii="Times New Roman" w:eastAsia="黑体" w:hAnsi="Times New Roman" w:cs="Times New Roman" w:hint="eastAsia"/>
          <w:bCs/>
          <w:szCs w:val="24"/>
        </w:rPr>
        <w:t>效应</w:t>
      </w:r>
      <w:r w:rsidRPr="000B14A6">
        <w:rPr>
          <w:rFonts w:ascii="Times New Roman" w:eastAsia="黑体" w:hAnsi="Times New Roman" w:cs="Times New Roman"/>
          <w:bCs/>
          <w:szCs w:val="24"/>
        </w:rPr>
        <w:t>对目标物的富集作用，实现了高灵敏传感平台的构筑；</w:t>
      </w:r>
    </w:p>
    <w:p w:rsidR="000B14A6" w:rsidRPr="000B14A6" w:rsidRDefault="000B14A6" w:rsidP="000B14A6">
      <w:pPr>
        <w:pStyle w:val="a6"/>
        <w:spacing w:line="360" w:lineRule="exact"/>
        <w:ind w:left="360" w:firstLineChars="0" w:firstLine="0"/>
        <w:rPr>
          <w:rFonts w:ascii="Times New Roman" w:eastAsia="黑体" w:hAnsi="Times New Roman" w:cs="Times New Roman"/>
          <w:bCs/>
          <w:szCs w:val="24"/>
        </w:rPr>
      </w:pPr>
      <w:r w:rsidRPr="000B14A6">
        <w:rPr>
          <w:rFonts w:ascii="Times New Roman" w:eastAsia="黑体" w:hAnsi="Times New Roman" w:cs="Times New Roman"/>
          <w:bCs/>
          <w:szCs w:val="24"/>
        </w:rPr>
        <w:t>整合纳米集合效应及石墨烯载体特性，设计了高效甲醇电氧化催化剂：三维铂</w:t>
      </w:r>
      <w:r w:rsidRPr="000B14A6">
        <w:rPr>
          <w:rFonts w:ascii="Times New Roman" w:eastAsia="黑体" w:hAnsi="Times New Roman" w:cs="Times New Roman"/>
          <w:bCs/>
          <w:szCs w:val="24"/>
        </w:rPr>
        <w:t>/</w:t>
      </w:r>
      <w:r w:rsidRPr="000B14A6">
        <w:rPr>
          <w:rFonts w:ascii="Times New Roman" w:eastAsia="黑体" w:hAnsi="Times New Roman" w:cs="Times New Roman"/>
          <w:bCs/>
          <w:szCs w:val="24"/>
        </w:rPr>
        <w:t>钯纳米枝状物负载的石墨烯杂化体，有效增强</w:t>
      </w:r>
      <w:r w:rsidRPr="000B14A6">
        <w:rPr>
          <w:rFonts w:ascii="Times New Roman" w:eastAsia="黑体" w:hAnsi="Times New Roman" w:cs="Times New Roman"/>
          <w:bCs/>
          <w:szCs w:val="24"/>
        </w:rPr>
        <w:t>Pt</w:t>
      </w:r>
      <w:r w:rsidRPr="000B14A6">
        <w:rPr>
          <w:rFonts w:ascii="Times New Roman" w:eastAsia="黑体" w:hAnsi="Times New Roman" w:cs="Times New Roman"/>
          <w:bCs/>
          <w:szCs w:val="24"/>
        </w:rPr>
        <w:t>利用效率，降低了</w:t>
      </w:r>
      <w:r w:rsidRPr="000B14A6">
        <w:rPr>
          <w:rFonts w:ascii="Times New Roman" w:eastAsia="黑体" w:hAnsi="Times New Roman" w:cs="Times New Roman"/>
          <w:bCs/>
          <w:szCs w:val="24"/>
        </w:rPr>
        <w:t>Pt</w:t>
      </w:r>
      <w:r w:rsidRPr="000B14A6">
        <w:rPr>
          <w:rFonts w:ascii="Times New Roman" w:eastAsia="黑体" w:hAnsi="Times New Roman" w:cs="Times New Roman"/>
          <w:bCs/>
          <w:szCs w:val="24"/>
        </w:rPr>
        <w:t>用量，相比于商品化</w:t>
      </w:r>
      <w:r w:rsidRPr="000B14A6">
        <w:rPr>
          <w:rFonts w:ascii="Times New Roman" w:eastAsia="黑体" w:hAnsi="Times New Roman" w:cs="Times New Roman"/>
          <w:bCs/>
          <w:szCs w:val="24"/>
        </w:rPr>
        <w:t>Pt</w:t>
      </w:r>
      <w:r w:rsidRPr="000B14A6">
        <w:rPr>
          <w:rFonts w:ascii="Times New Roman" w:eastAsia="黑体" w:hAnsi="Times New Roman" w:cs="Times New Roman"/>
          <w:bCs/>
          <w:szCs w:val="24"/>
        </w:rPr>
        <w:t>催化剂，电催化反应活性和稳定性大幅提升。</w:t>
      </w:r>
    </w:p>
    <w:p w:rsidR="000B14A6" w:rsidRPr="000B14A6" w:rsidRDefault="000B14A6" w:rsidP="000B14A6">
      <w:pPr>
        <w:pStyle w:val="a6"/>
        <w:spacing w:line="360" w:lineRule="exact"/>
        <w:ind w:firstLineChars="0" w:firstLine="0"/>
        <w:outlineLvl w:val="1"/>
        <w:rPr>
          <w:rFonts w:ascii="Times New Roman" w:eastAsia="黑体" w:hAnsi="Times New Roman" w:cs="Times New Roman"/>
          <w:bCs/>
          <w:szCs w:val="24"/>
        </w:rPr>
      </w:pPr>
      <w:r w:rsidRPr="000B14A6">
        <w:rPr>
          <w:rFonts w:ascii="Times New Roman" w:eastAsia="黑体" w:hAnsi="Times New Roman" w:cs="Times New Roman"/>
          <w:b/>
          <w:bCs/>
          <w:szCs w:val="24"/>
        </w:rPr>
        <w:t>项目</w:t>
      </w:r>
      <w:r w:rsidRPr="000B14A6">
        <w:rPr>
          <w:rFonts w:ascii="Times New Roman" w:eastAsia="黑体" w:hAnsi="Times New Roman" w:cs="Times New Roman"/>
          <w:b/>
          <w:bCs/>
          <w:szCs w:val="24"/>
        </w:rPr>
        <w:t>8</w:t>
      </w:r>
      <w:r w:rsidRPr="000B14A6">
        <w:rPr>
          <w:rFonts w:ascii="Times New Roman" w:eastAsia="黑体" w:hAnsi="Times New Roman" w:cs="Times New Roman"/>
          <w:b/>
          <w:bCs/>
          <w:szCs w:val="24"/>
        </w:rPr>
        <w:t>篇代表性论文总他引</w:t>
      </w:r>
      <w:r>
        <w:rPr>
          <w:rFonts w:ascii="Times New Roman" w:eastAsia="黑体" w:hAnsi="Times New Roman" w:cs="Times New Roman"/>
          <w:b/>
          <w:bCs/>
          <w:szCs w:val="24"/>
        </w:rPr>
        <w:t>5397</w:t>
      </w:r>
      <w:r w:rsidRPr="000B14A6">
        <w:rPr>
          <w:rFonts w:ascii="Times New Roman" w:eastAsia="黑体" w:hAnsi="Times New Roman" w:cs="Times New Roman"/>
          <w:b/>
          <w:bCs/>
          <w:szCs w:val="24"/>
        </w:rPr>
        <w:t>次，单篇最高他引</w:t>
      </w:r>
      <w:r>
        <w:rPr>
          <w:rFonts w:ascii="Times New Roman" w:eastAsia="黑体" w:hAnsi="Times New Roman" w:cs="Times New Roman"/>
          <w:b/>
          <w:bCs/>
          <w:szCs w:val="24"/>
        </w:rPr>
        <w:t>1236</w:t>
      </w:r>
      <w:r w:rsidRPr="000B14A6">
        <w:rPr>
          <w:rFonts w:ascii="Times New Roman" w:eastAsia="黑体" w:hAnsi="Times New Roman" w:cs="Times New Roman"/>
          <w:b/>
          <w:bCs/>
          <w:szCs w:val="24"/>
        </w:rPr>
        <w:t>次，篇均他引超过</w:t>
      </w:r>
      <w:r w:rsidR="00AF342D">
        <w:rPr>
          <w:rFonts w:ascii="Times New Roman" w:eastAsia="黑体" w:hAnsi="Times New Roman" w:cs="Times New Roman"/>
          <w:b/>
          <w:bCs/>
          <w:szCs w:val="24"/>
        </w:rPr>
        <w:t>670</w:t>
      </w:r>
      <w:r w:rsidRPr="000B14A6">
        <w:rPr>
          <w:rFonts w:ascii="Times New Roman" w:eastAsia="黑体" w:hAnsi="Times New Roman" w:cs="Times New Roman"/>
          <w:b/>
          <w:bCs/>
          <w:szCs w:val="24"/>
        </w:rPr>
        <w:t>次。</w:t>
      </w:r>
      <w:r w:rsidRPr="000B14A6">
        <w:rPr>
          <w:rFonts w:ascii="Times New Roman" w:eastAsia="黑体" w:hAnsi="Times New Roman" w:cs="Times New Roman"/>
          <w:b/>
          <w:bCs/>
          <w:szCs w:val="24"/>
        </w:rPr>
        <w:t>8</w:t>
      </w:r>
      <w:r w:rsidRPr="000B14A6">
        <w:rPr>
          <w:rFonts w:ascii="Times New Roman" w:eastAsia="黑体" w:hAnsi="Times New Roman" w:cs="Times New Roman"/>
          <w:b/>
          <w:bCs/>
          <w:szCs w:val="24"/>
        </w:rPr>
        <w:t>篇代表性论文</w:t>
      </w:r>
      <w:r w:rsidR="007002EE">
        <w:rPr>
          <w:rFonts w:ascii="Times New Roman" w:eastAsia="黑体" w:hAnsi="Times New Roman" w:cs="Times New Roman" w:hint="eastAsia"/>
          <w:b/>
          <w:bCs/>
          <w:szCs w:val="24"/>
        </w:rPr>
        <w:t>全部</w:t>
      </w:r>
      <w:r w:rsidRPr="000B14A6">
        <w:rPr>
          <w:rFonts w:ascii="Times New Roman" w:eastAsia="黑体" w:hAnsi="Times New Roman" w:cs="Times New Roman"/>
          <w:b/>
          <w:bCs/>
          <w:szCs w:val="24"/>
        </w:rPr>
        <w:t>入选本领域</w:t>
      </w:r>
      <w:r w:rsidRPr="000B14A6">
        <w:rPr>
          <w:rFonts w:ascii="Times New Roman" w:eastAsia="黑体" w:hAnsi="Times New Roman" w:cs="Times New Roman"/>
          <w:b/>
          <w:bCs/>
          <w:szCs w:val="24"/>
        </w:rPr>
        <w:t>ESI TOP1%</w:t>
      </w:r>
      <w:r w:rsidRPr="000B14A6">
        <w:rPr>
          <w:rFonts w:ascii="Times New Roman" w:eastAsia="黑体" w:hAnsi="Times New Roman" w:cs="Times New Roman"/>
          <w:b/>
          <w:bCs/>
          <w:szCs w:val="24"/>
        </w:rPr>
        <w:t>高被引论文。</w:t>
      </w:r>
      <w:r w:rsidRPr="000B14A6">
        <w:rPr>
          <w:rFonts w:ascii="Times New Roman" w:eastAsia="黑体" w:hAnsi="Times New Roman" w:cs="Times New Roman"/>
          <w:bCs/>
          <w:szCs w:val="24"/>
        </w:rPr>
        <w:t>受邀在国际著名期刊</w:t>
      </w:r>
      <w:r w:rsidRPr="000B14A6">
        <w:rPr>
          <w:rFonts w:ascii="Times New Roman" w:eastAsia="黑体" w:hAnsi="Times New Roman" w:cs="Times New Roman"/>
          <w:b/>
          <w:bCs/>
          <w:szCs w:val="24"/>
        </w:rPr>
        <w:t>Chem. Soc. Rev.</w:t>
      </w:r>
      <w:r w:rsidRPr="000B14A6">
        <w:rPr>
          <w:rFonts w:ascii="Times New Roman" w:eastAsia="黑体" w:hAnsi="Times New Roman" w:cs="Times New Roman"/>
          <w:b/>
          <w:bCs/>
          <w:szCs w:val="24"/>
        </w:rPr>
        <w:t>和</w:t>
      </w:r>
      <w:r w:rsidRPr="000B14A6">
        <w:rPr>
          <w:rFonts w:ascii="Times New Roman" w:eastAsia="黑体" w:hAnsi="Times New Roman" w:cs="Times New Roman"/>
          <w:b/>
          <w:bCs/>
          <w:szCs w:val="24"/>
        </w:rPr>
        <w:t>Adv. Mater.</w:t>
      </w:r>
      <w:r w:rsidRPr="000B14A6">
        <w:rPr>
          <w:rFonts w:ascii="Times New Roman" w:eastAsia="黑体" w:hAnsi="Times New Roman" w:cs="Times New Roman"/>
          <w:bCs/>
          <w:szCs w:val="24"/>
        </w:rPr>
        <w:t>上发表综述。在</w:t>
      </w:r>
      <w:r w:rsidRPr="000B14A6">
        <w:rPr>
          <w:rFonts w:ascii="Times New Roman" w:eastAsia="黑体" w:hAnsi="Times New Roman" w:cs="Times New Roman"/>
          <w:b/>
          <w:bCs/>
          <w:szCs w:val="24"/>
        </w:rPr>
        <w:t>Anal. Chem.</w:t>
      </w:r>
      <w:r w:rsidRPr="000B14A6">
        <w:rPr>
          <w:rFonts w:ascii="Times New Roman" w:eastAsia="黑体" w:hAnsi="Times New Roman" w:cs="Times New Roman"/>
          <w:bCs/>
          <w:szCs w:val="24"/>
        </w:rPr>
        <w:t xml:space="preserve"> 2009, 81, 5603</w:t>
      </w:r>
      <w:r w:rsidRPr="000B14A6">
        <w:rPr>
          <w:rFonts w:ascii="Times New Roman" w:eastAsia="黑体" w:hAnsi="Times New Roman" w:cs="Times New Roman"/>
          <w:bCs/>
          <w:szCs w:val="24"/>
        </w:rPr>
        <w:t>发表的工作</w:t>
      </w:r>
      <w:r w:rsidR="005A08C7">
        <w:rPr>
          <w:rFonts w:ascii="Times New Roman" w:eastAsia="黑体" w:hAnsi="Times New Roman" w:cs="Times New Roman" w:hint="eastAsia"/>
          <w:bCs/>
          <w:szCs w:val="24"/>
        </w:rPr>
        <w:t>从</w:t>
      </w:r>
      <w:r w:rsidRPr="000B14A6">
        <w:rPr>
          <w:rFonts w:ascii="Times New Roman" w:eastAsia="黑体" w:hAnsi="Times New Roman" w:cs="Times New Roman"/>
          <w:bCs/>
          <w:szCs w:val="24"/>
        </w:rPr>
        <w:t>2009</w:t>
      </w:r>
      <w:r w:rsidRPr="000B14A6">
        <w:rPr>
          <w:rFonts w:ascii="Times New Roman" w:eastAsia="黑体" w:hAnsi="Times New Roman" w:cs="Times New Roman"/>
          <w:bCs/>
          <w:szCs w:val="24"/>
        </w:rPr>
        <w:t>年至今</w:t>
      </w:r>
      <w:r w:rsidR="005A08C7">
        <w:rPr>
          <w:rFonts w:ascii="Times New Roman" w:eastAsia="黑体" w:hAnsi="Times New Roman" w:cs="Times New Roman" w:hint="eastAsia"/>
          <w:bCs/>
          <w:szCs w:val="24"/>
        </w:rPr>
        <w:t>在</w:t>
      </w:r>
      <w:r w:rsidRPr="000B14A6">
        <w:rPr>
          <w:rFonts w:ascii="Times New Roman" w:eastAsia="黑体" w:hAnsi="Times New Roman" w:cs="Times New Roman"/>
          <w:b/>
          <w:bCs/>
          <w:szCs w:val="24"/>
        </w:rPr>
        <w:t>Anal. Chem.</w:t>
      </w:r>
      <w:r w:rsidRPr="000B14A6">
        <w:rPr>
          <w:rFonts w:ascii="Times New Roman" w:eastAsia="黑体" w:hAnsi="Times New Roman" w:cs="Times New Roman"/>
          <w:bCs/>
          <w:szCs w:val="24"/>
        </w:rPr>
        <w:t>期刊发表的所有研究论文中引用排名第一，并被</w:t>
      </w:r>
      <w:r w:rsidRPr="000B14A6">
        <w:rPr>
          <w:rFonts w:ascii="Times New Roman" w:eastAsia="黑体" w:hAnsi="Times New Roman" w:cs="Times New Roman"/>
          <w:bCs/>
          <w:szCs w:val="24"/>
        </w:rPr>
        <w:t>Web of Science</w:t>
      </w:r>
      <w:r w:rsidRPr="000B14A6">
        <w:rPr>
          <w:rFonts w:ascii="Times New Roman" w:eastAsia="黑体" w:hAnsi="Times New Roman" w:cs="Times New Roman"/>
          <w:bCs/>
          <w:szCs w:val="24"/>
        </w:rPr>
        <w:t>的</w:t>
      </w:r>
      <w:r w:rsidRPr="000B14A6">
        <w:rPr>
          <w:rFonts w:ascii="Times New Roman" w:eastAsia="黑体" w:hAnsi="Times New Roman" w:cs="Times New Roman"/>
          <w:bCs/>
          <w:szCs w:val="24"/>
        </w:rPr>
        <w:t>Science Watch</w:t>
      </w:r>
      <w:r w:rsidRPr="000B14A6">
        <w:rPr>
          <w:rFonts w:ascii="Times New Roman" w:eastAsia="黑体" w:hAnsi="Times New Roman" w:cs="Times New Roman"/>
          <w:bCs/>
          <w:szCs w:val="24"/>
        </w:rPr>
        <w:t>选为</w:t>
      </w:r>
      <w:r w:rsidRPr="000B14A6">
        <w:rPr>
          <w:rFonts w:ascii="Times New Roman" w:eastAsia="黑体" w:hAnsi="Times New Roman" w:cs="Times New Roman"/>
          <w:bCs/>
          <w:szCs w:val="24"/>
        </w:rPr>
        <w:t>“What's Hot in Chemistry -2011</w:t>
      </w:r>
      <w:r w:rsidRPr="000B14A6">
        <w:rPr>
          <w:rFonts w:ascii="Times New Roman" w:eastAsia="黑体" w:hAnsi="Times New Roman" w:cs="Times New Roman"/>
          <w:bCs/>
          <w:szCs w:val="24"/>
        </w:rPr>
        <w:t>（</w:t>
      </w:r>
      <w:r w:rsidRPr="000B14A6">
        <w:rPr>
          <w:rFonts w:ascii="Times New Roman" w:eastAsia="黑体" w:hAnsi="Times New Roman" w:cs="Times New Roman"/>
          <w:bCs/>
          <w:szCs w:val="24"/>
        </w:rPr>
        <w:t>Top Ten list</w:t>
      </w:r>
      <w:r w:rsidRPr="000B14A6">
        <w:rPr>
          <w:rFonts w:ascii="Times New Roman" w:eastAsia="黑体" w:hAnsi="Times New Roman" w:cs="Times New Roman"/>
          <w:bCs/>
          <w:szCs w:val="24"/>
        </w:rPr>
        <w:t>）</w:t>
      </w:r>
      <w:r w:rsidRPr="000B14A6">
        <w:rPr>
          <w:rFonts w:ascii="Times New Roman" w:eastAsia="黑体" w:hAnsi="Times New Roman" w:cs="Times New Roman"/>
          <w:bCs/>
          <w:szCs w:val="24"/>
        </w:rPr>
        <w:t>”</w:t>
      </w:r>
      <w:r w:rsidRPr="000B14A6">
        <w:rPr>
          <w:rFonts w:ascii="Times New Roman" w:eastAsia="黑体" w:hAnsi="Times New Roman" w:cs="Times New Roman"/>
          <w:bCs/>
          <w:szCs w:val="24"/>
        </w:rPr>
        <w:t>。</w:t>
      </w:r>
      <w:r w:rsidRPr="000B14A6">
        <w:rPr>
          <w:rFonts w:ascii="Times New Roman" w:eastAsia="黑体" w:hAnsi="Times New Roman" w:cs="Times New Roman"/>
          <w:bCs/>
          <w:szCs w:val="24"/>
        </w:rPr>
        <w:t>“</w:t>
      </w:r>
      <w:r w:rsidRPr="000B14A6">
        <w:rPr>
          <w:rFonts w:ascii="Times New Roman" w:eastAsia="黑体" w:hAnsi="Times New Roman" w:cs="Times New Roman"/>
          <w:bCs/>
          <w:szCs w:val="24"/>
        </w:rPr>
        <w:t>电化学还原制备石墨烯薄膜</w:t>
      </w:r>
      <w:r w:rsidRPr="000B14A6">
        <w:rPr>
          <w:rFonts w:ascii="Times New Roman" w:eastAsia="黑体" w:hAnsi="Times New Roman" w:cs="Times New Roman"/>
          <w:bCs/>
          <w:szCs w:val="24"/>
        </w:rPr>
        <w:t>”</w:t>
      </w:r>
      <w:r w:rsidRPr="000B14A6">
        <w:rPr>
          <w:rFonts w:ascii="Times New Roman" w:eastAsia="黑体" w:hAnsi="Times New Roman" w:cs="Times New Roman"/>
          <w:bCs/>
          <w:szCs w:val="24"/>
        </w:rPr>
        <w:t>工作，受到国内外同行广泛认可，澳大利亚卧龙岗大学、法国史特拉斯堡大学、日本东京工业大学等多个研究组跟进该工作，被</w:t>
      </w:r>
      <w:r w:rsidRPr="003B5559">
        <w:rPr>
          <w:rFonts w:ascii="Times New Roman" w:eastAsia="黑体" w:hAnsi="Times New Roman" w:cs="Times New Roman"/>
          <w:b/>
          <w:bCs/>
          <w:szCs w:val="24"/>
        </w:rPr>
        <w:t>Chem. Rev.</w:t>
      </w:r>
      <w:r w:rsidRPr="000B14A6">
        <w:rPr>
          <w:rFonts w:ascii="Times New Roman" w:eastAsia="黑体" w:hAnsi="Times New Roman" w:cs="Times New Roman"/>
          <w:bCs/>
          <w:szCs w:val="24"/>
        </w:rPr>
        <w:t>评为</w:t>
      </w:r>
      <w:r w:rsidRPr="000B14A6">
        <w:rPr>
          <w:rFonts w:ascii="Times New Roman" w:eastAsia="黑体" w:hAnsi="Times New Roman" w:cs="Times New Roman"/>
          <w:bCs/>
          <w:szCs w:val="24"/>
        </w:rPr>
        <w:t>“</w:t>
      </w:r>
      <w:r w:rsidRPr="000B14A6">
        <w:rPr>
          <w:rFonts w:ascii="Times New Roman" w:eastAsia="黑体" w:hAnsi="Times New Roman" w:cs="Times New Roman"/>
          <w:bCs/>
          <w:szCs w:val="24"/>
        </w:rPr>
        <w:t>绿色</w:t>
      </w:r>
      <w:r w:rsidRPr="000B14A6">
        <w:rPr>
          <w:rFonts w:ascii="Times New Roman" w:eastAsia="黑体" w:hAnsi="Times New Roman" w:cs="Times New Roman"/>
          <w:bCs/>
          <w:szCs w:val="24"/>
        </w:rPr>
        <w:t>”</w:t>
      </w:r>
      <w:r w:rsidRPr="000B14A6">
        <w:rPr>
          <w:rFonts w:ascii="Times New Roman" w:eastAsia="黑体" w:hAnsi="Times New Roman" w:cs="Times New Roman"/>
          <w:bCs/>
          <w:szCs w:val="24"/>
        </w:rPr>
        <w:t>还原制备石墨烯薄膜的新方法。</w:t>
      </w:r>
    </w:p>
    <w:p w:rsidR="00512183" w:rsidRPr="000B14A6" w:rsidRDefault="00512183" w:rsidP="00E92EBE">
      <w:pPr>
        <w:snapToGrid w:val="0"/>
        <w:spacing w:beforeLines="50" w:before="156" w:line="300" w:lineRule="auto"/>
        <w:rPr>
          <w:rFonts w:ascii="宋体" w:hAnsi="宋体"/>
          <w:kern w:val="0"/>
          <w:sz w:val="28"/>
          <w:szCs w:val="30"/>
        </w:rPr>
      </w:pPr>
    </w:p>
    <w:p w:rsidR="000B14A6" w:rsidRPr="00347EB9" w:rsidRDefault="00512183" w:rsidP="00347EB9">
      <w:pPr>
        <w:pStyle w:val="a7"/>
        <w:snapToGrid w:val="0"/>
        <w:spacing w:beforeLines="50" w:before="156" w:line="300" w:lineRule="auto"/>
        <w:ind w:left="360" w:firstLineChars="0" w:firstLine="0"/>
        <w:jc w:val="center"/>
        <w:rPr>
          <w:rFonts w:ascii="宋体" w:hAnsi="宋体"/>
          <w:b/>
          <w:kern w:val="0"/>
          <w:sz w:val="28"/>
          <w:szCs w:val="30"/>
        </w:rPr>
      </w:pPr>
      <w:r w:rsidRPr="00347EB9">
        <w:rPr>
          <w:rFonts w:ascii="宋体" w:hAnsi="宋体" w:hint="eastAsia"/>
          <w:b/>
          <w:kern w:val="0"/>
          <w:sz w:val="28"/>
          <w:szCs w:val="30"/>
        </w:rPr>
        <w:t>代表性论文专著目录</w:t>
      </w:r>
    </w:p>
    <w:tbl>
      <w:tblPr>
        <w:tblW w:w="8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7780"/>
      </w:tblGrid>
      <w:tr w:rsidR="00347EB9" w:rsidRPr="00810DCD" w:rsidTr="00347EB9">
        <w:trPr>
          <w:cantSplit/>
          <w:jc w:val="center"/>
        </w:trPr>
        <w:tc>
          <w:tcPr>
            <w:tcW w:w="375" w:type="dxa"/>
            <w:shd w:val="clear" w:color="auto" w:fill="auto"/>
            <w:vAlign w:val="center"/>
          </w:tcPr>
          <w:p w:rsidR="00347EB9" w:rsidRPr="00810DCD" w:rsidRDefault="00347EB9" w:rsidP="00081E20">
            <w:pPr>
              <w:jc w:val="center"/>
              <w:outlineLvl w:val="0"/>
              <w:rPr>
                <w:rFonts w:ascii="宋体" w:hAnsi="宋体"/>
                <w:color w:val="000000"/>
                <w:szCs w:val="21"/>
              </w:rPr>
            </w:pPr>
            <w:r w:rsidRPr="00810DCD">
              <w:rPr>
                <w:rFonts w:ascii="宋体" w:hAnsi="宋体" w:hint="eastAsia"/>
                <w:color w:val="000000"/>
                <w:szCs w:val="21"/>
              </w:rPr>
              <w:t>编号</w:t>
            </w:r>
          </w:p>
        </w:tc>
        <w:tc>
          <w:tcPr>
            <w:tcW w:w="7780" w:type="dxa"/>
            <w:shd w:val="clear" w:color="auto" w:fill="auto"/>
            <w:vAlign w:val="center"/>
          </w:tcPr>
          <w:p w:rsidR="00347EB9" w:rsidRPr="00030AC6" w:rsidRDefault="00347EB9" w:rsidP="00081E20">
            <w:pPr>
              <w:jc w:val="center"/>
              <w:outlineLvl w:val="0"/>
              <w:rPr>
                <w:rFonts w:ascii="宋体" w:hAnsi="宋体"/>
                <w:b/>
                <w:color w:val="000000"/>
                <w:szCs w:val="21"/>
              </w:rPr>
            </w:pPr>
            <w:r w:rsidRPr="00030AC6">
              <w:rPr>
                <w:rFonts w:ascii="宋体" w:hAnsi="宋体" w:hint="eastAsia"/>
                <w:b/>
                <w:color w:val="000000"/>
                <w:szCs w:val="21"/>
              </w:rPr>
              <w:t>文章信息</w:t>
            </w:r>
          </w:p>
        </w:tc>
      </w:tr>
      <w:tr w:rsidR="00347EB9" w:rsidRPr="00810DCD" w:rsidTr="00347EB9">
        <w:trPr>
          <w:cantSplit/>
          <w:jc w:val="center"/>
        </w:trPr>
        <w:tc>
          <w:tcPr>
            <w:tcW w:w="375" w:type="dxa"/>
            <w:shd w:val="clear" w:color="auto" w:fill="auto"/>
            <w:vAlign w:val="center"/>
          </w:tcPr>
          <w:p w:rsidR="00347EB9" w:rsidRPr="00810DCD" w:rsidRDefault="00347EB9" w:rsidP="00081E20">
            <w:pPr>
              <w:jc w:val="center"/>
              <w:outlineLvl w:val="0"/>
              <w:rPr>
                <w:color w:val="000000"/>
                <w:szCs w:val="21"/>
              </w:rPr>
            </w:pPr>
            <w:bookmarkStart w:id="1" w:name="_Hlk26611404"/>
            <w:bookmarkStart w:id="2" w:name="_Hlk425269133"/>
            <w:bookmarkStart w:id="3" w:name="_Hlk453680708"/>
            <w:bookmarkStart w:id="4" w:name="_Hlk26626349"/>
            <w:r w:rsidRPr="00810DCD">
              <w:rPr>
                <w:rFonts w:hint="eastAsia"/>
                <w:color w:val="000000"/>
                <w:szCs w:val="21"/>
              </w:rPr>
              <w:t>1</w:t>
            </w:r>
          </w:p>
        </w:tc>
        <w:tc>
          <w:tcPr>
            <w:tcW w:w="7780" w:type="dxa"/>
            <w:shd w:val="clear" w:color="auto" w:fill="auto"/>
            <w:vAlign w:val="center"/>
          </w:tcPr>
          <w:p w:rsidR="00347EB9" w:rsidRPr="005D44B5" w:rsidRDefault="00347EB9" w:rsidP="00081E20">
            <w:pPr>
              <w:outlineLvl w:val="0"/>
              <w:rPr>
                <w:color w:val="000000"/>
                <w:szCs w:val="21"/>
              </w:rPr>
            </w:pPr>
            <w:r w:rsidRPr="005D44B5">
              <w:rPr>
                <w:rFonts w:hint="eastAsia"/>
                <w:color w:val="000000"/>
                <w:szCs w:val="21"/>
              </w:rPr>
              <w:t>标题</w:t>
            </w:r>
            <w:r w:rsidRPr="005D44B5">
              <w:rPr>
                <w:rFonts w:hint="eastAsia"/>
                <w:color w:val="000000"/>
                <w:szCs w:val="21"/>
              </w:rPr>
              <w:t>: Electrochemical Sensing and Biosensing Platform Based on Chemically Reduced Graphene Oxide</w:t>
            </w:r>
          </w:p>
          <w:p w:rsidR="00347EB9" w:rsidRPr="005D44B5" w:rsidRDefault="00347EB9" w:rsidP="00081E20">
            <w:pPr>
              <w:outlineLvl w:val="0"/>
              <w:rPr>
                <w:color w:val="000000"/>
                <w:szCs w:val="21"/>
              </w:rPr>
            </w:pPr>
            <w:r w:rsidRPr="005D44B5">
              <w:rPr>
                <w:rFonts w:hint="eastAsia"/>
                <w:color w:val="000000"/>
                <w:szCs w:val="21"/>
              </w:rPr>
              <w:t>作者</w:t>
            </w:r>
            <w:r w:rsidRPr="005D44B5">
              <w:rPr>
                <w:rFonts w:hint="eastAsia"/>
                <w:color w:val="000000"/>
                <w:szCs w:val="21"/>
              </w:rPr>
              <w:t>: Zhou, M (Zhou, Ming); Zhai, YM (Zhai, Yueming); Dong, SJ (Dong, Shaojun)</w:t>
            </w:r>
          </w:p>
          <w:p w:rsidR="00347EB9" w:rsidRDefault="00347EB9" w:rsidP="00081E20">
            <w:pPr>
              <w:outlineLvl w:val="0"/>
              <w:rPr>
                <w:color w:val="000000"/>
                <w:szCs w:val="21"/>
              </w:rPr>
            </w:pPr>
            <w:r w:rsidRPr="005D44B5">
              <w:rPr>
                <w:rFonts w:hint="eastAsia"/>
                <w:color w:val="000000"/>
                <w:szCs w:val="21"/>
              </w:rPr>
              <w:t>来源出版物</w:t>
            </w:r>
            <w:r w:rsidRPr="005D44B5">
              <w:rPr>
                <w:rFonts w:hint="eastAsia"/>
                <w:color w:val="000000"/>
                <w:szCs w:val="21"/>
              </w:rPr>
              <w:t xml:space="preserve">: ANALYTICAL CHEMISTRY  </w:t>
            </w:r>
            <w:r w:rsidRPr="005D44B5">
              <w:rPr>
                <w:rFonts w:hint="eastAsia"/>
                <w:color w:val="000000"/>
                <w:szCs w:val="21"/>
              </w:rPr>
              <w:t>卷</w:t>
            </w:r>
            <w:r w:rsidRPr="005D44B5">
              <w:rPr>
                <w:rFonts w:hint="eastAsia"/>
                <w:color w:val="000000"/>
                <w:szCs w:val="21"/>
              </w:rPr>
              <w:t xml:space="preserve">: 81  </w:t>
            </w:r>
            <w:r w:rsidRPr="005D44B5">
              <w:rPr>
                <w:rFonts w:hint="eastAsia"/>
                <w:color w:val="000000"/>
                <w:szCs w:val="21"/>
              </w:rPr>
              <w:t>期</w:t>
            </w:r>
            <w:r w:rsidRPr="005D44B5">
              <w:rPr>
                <w:rFonts w:hint="eastAsia"/>
                <w:color w:val="000000"/>
                <w:szCs w:val="21"/>
              </w:rPr>
              <w:t xml:space="preserve">: 14  </w:t>
            </w:r>
            <w:r w:rsidRPr="005D44B5">
              <w:rPr>
                <w:rFonts w:hint="eastAsia"/>
                <w:color w:val="000000"/>
                <w:szCs w:val="21"/>
              </w:rPr>
              <w:t>页</w:t>
            </w:r>
            <w:r w:rsidRPr="005D44B5">
              <w:rPr>
                <w:rFonts w:hint="eastAsia"/>
                <w:color w:val="000000"/>
                <w:szCs w:val="21"/>
              </w:rPr>
              <w:t xml:space="preserve">: 5603-5613  DOI: </w:t>
            </w:r>
            <w:bookmarkStart w:id="5" w:name="OLE_LINK2"/>
            <w:bookmarkStart w:id="6" w:name="OLE_LINK3"/>
            <w:bookmarkStart w:id="7" w:name="OLE_LINK10"/>
            <w:bookmarkStart w:id="8" w:name="OLE_LINK11"/>
            <w:r w:rsidRPr="005D44B5">
              <w:rPr>
                <w:rFonts w:hint="eastAsia"/>
                <w:color w:val="000000"/>
                <w:szCs w:val="21"/>
              </w:rPr>
              <w:t>10.1021/ac900136z</w:t>
            </w:r>
            <w:bookmarkEnd w:id="5"/>
            <w:bookmarkEnd w:id="6"/>
            <w:bookmarkEnd w:id="7"/>
            <w:bookmarkEnd w:id="8"/>
            <w:r w:rsidRPr="005D44B5">
              <w:rPr>
                <w:rFonts w:hint="eastAsia"/>
                <w:color w:val="000000"/>
                <w:szCs w:val="21"/>
              </w:rPr>
              <w:t xml:space="preserve">  </w:t>
            </w:r>
            <w:r w:rsidRPr="005D44B5">
              <w:rPr>
                <w:rFonts w:hint="eastAsia"/>
                <w:color w:val="000000"/>
                <w:szCs w:val="21"/>
              </w:rPr>
              <w:t>出版年</w:t>
            </w:r>
            <w:r w:rsidRPr="005D44B5">
              <w:rPr>
                <w:rFonts w:hint="eastAsia"/>
                <w:color w:val="000000"/>
                <w:szCs w:val="21"/>
              </w:rPr>
              <w:t>: JUL 15 2009</w:t>
            </w:r>
          </w:p>
          <w:p w:rsidR="00347EB9" w:rsidRPr="00FC2C9D" w:rsidRDefault="00347EB9" w:rsidP="00347EB9">
            <w:pPr>
              <w:outlineLvl w:val="0"/>
              <w:rPr>
                <w:color w:val="000000"/>
                <w:szCs w:val="21"/>
              </w:rPr>
            </w:pPr>
            <w:r w:rsidRPr="00E225F9">
              <w:rPr>
                <w:b/>
                <w:color w:val="000000"/>
                <w:szCs w:val="21"/>
              </w:rPr>
              <w:t>ESI</w:t>
            </w:r>
            <w:r>
              <w:rPr>
                <w:rFonts w:hint="eastAsia"/>
                <w:b/>
                <w:color w:val="000000"/>
                <w:szCs w:val="21"/>
              </w:rPr>
              <w:t>高被引论文</w:t>
            </w:r>
          </w:p>
        </w:tc>
      </w:tr>
      <w:bookmarkEnd w:id="1"/>
      <w:tr w:rsidR="00347EB9" w:rsidRPr="00810DCD" w:rsidTr="00347EB9">
        <w:trPr>
          <w:cantSplit/>
          <w:jc w:val="center"/>
        </w:trPr>
        <w:tc>
          <w:tcPr>
            <w:tcW w:w="375" w:type="dxa"/>
            <w:shd w:val="clear" w:color="auto" w:fill="auto"/>
            <w:vAlign w:val="center"/>
          </w:tcPr>
          <w:p w:rsidR="00347EB9" w:rsidRPr="00810DCD" w:rsidRDefault="00347EB9" w:rsidP="00081E20">
            <w:pPr>
              <w:jc w:val="center"/>
              <w:outlineLvl w:val="0"/>
              <w:rPr>
                <w:color w:val="000000"/>
                <w:szCs w:val="21"/>
              </w:rPr>
            </w:pPr>
            <w:r>
              <w:rPr>
                <w:rFonts w:hint="eastAsia"/>
                <w:color w:val="000000"/>
                <w:szCs w:val="21"/>
              </w:rPr>
              <w:t>2</w:t>
            </w:r>
          </w:p>
        </w:tc>
        <w:tc>
          <w:tcPr>
            <w:tcW w:w="7780" w:type="dxa"/>
            <w:shd w:val="clear" w:color="auto" w:fill="auto"/>
            <w:vAlign w:val="center"/>
          </w:tcPr>
          <w:p w:rsidR="00347EB9" w:rsidRPr="006B1718" w:rsidRDefault="00347EB9" w:rsidP="00081E20">
            <w:pPr>
              <w:outlineLvl w:val="0"/>
              <w:rPr>
                <w:color w:val="000000"/>
                <w:szCs w:val="21"/>
              </w:rPr>
            </w:pPr>
            <w:r w:rsidRPr="006B1718">
              <w:rPr>
                <w:rFonts w:hint="eastAsia"/>
                <w:color w:val="000000"/>
                <w:szCs w:val="21"/>
              </w:rPr>
              <w:t>标题</w:t>
            </w:r>
            <w:r w:rsidRPr="006B1718">
              <w:rPr>
                <w:rFonts w:hint="eastAsia"/>
                <w:color w:val="000000"/>
                <w:szCs w:val="21"/>
              </w:rPr>
              <w:t>: Reducing Sugar: New Functional Molecules for the Green Synthesis of Graphene Nanosheets</w:t>
            </w:r>
          </w:p>
          <w:p w:rsidR="00347EB9" w:rsidRPr="006B1718" w:rsidRDefault="00347EB9" w:rsidP="00081E20">
            <w:pPr>
              <w:outlineLvl w:val="0"/>
              <w:rPr>
                <w:color w:val="000000"/>
                <w:szCs w:val="21"/>
              </w:rPr>
            </w:pPr>
            <w:r w:rsidRPr="006B1718">
              <w:rPr>
                <w:rFonts w:hint="eastAsia"/>
                <w:color w:val="000000"/>
                <w:szCs w:val="21"/>
              </w:rPr>
              <w:t>作者</w:t>
            </w:r>
            <w:r w:rsidRPr="006B1718">
              <w:rPr>
                <w:rFonts w:hint="eastAsia"/>
                <w:color w:val="000000"/>
                <w:szCs w:val="21"/>
              </w:rPr>
              <w:t>: Zhu, CZ (Zhu, Chengzhou); Guo, SJ (Guo, Shaojun); Fang, YX (Fang, Youxing); Dong, SJ (Dong, Shaojun)</w:t>
            </w:r>
          </w:p>
          <w:p w:rsidR="00347EB9" w:rsidRDefault="00347EB9" w:rsidP="00081E20">
            <w:pPr>
              <w:outlineLvl w:val="0"/>
              <w:rPr>
                <w:color w:val="000000"/>
                <w:szCs w:val="21"/>
              </w:rPr>
            </w:pPr>
            <w:r w:rsidRPr="006B1718">
              <w:rPr>
                <w:rFonts w:hint="eastAsia"/>
                <w:color w:val="000000"/>
                <w:szCs w:val="21"/>
              </w:rPr>
              <w:t>来源出版物</w:t>
            </w:r>
            <w:r w:rsidRPr="006B1718">
              <w:rPr>
                <w:rFonts w:hint="eastAsia"/>
                <w:color w:val="000000"/>
                <w:szCs w:val="21"/>
              </w:rPr>
              <w:t xml:space="preserve">: ACS NANO  </w:t>
            </w:r>
            <w:r w:rsidRPr="006B1718">
              <w:rPr>
                <w:rFonts w:hint="eastAsia"/>
                <w:color w:val="000000"/>
                <w:szCs w:val="21"/>
              </w:rPr>
              <w:t>卷</w:t>
            </w:r>
            <w:r w:rsidRPr="006B1718">
              <w:rPr>
                <w:rFonts w:hint="eastAsia"/>
                <w:color w:val="000000"/>
                <w:szCs w:val="21"/>
              </w:rPr>
              <w:t xml:space="preserve">: 4  </w:t>
            </w:r>
            <w:r w:rsidRPr="006B1718">
              <w:rPr>
                <w:rFonts w:hint="eastAsia"/>
                <w:color w:val="000000"/>
                <w:szCs w:val="21"/>
              </w:rPr>
              <w:t>期</w:t>
            </w:r>
            <w:r w:rsidRPr="006B1718">
              <w:rPr>
                <w:rFonts w:hint="eastAsia"/>
                <w:color w:val="000000"/>
                <w:szCs w:val="21"/>
              </w:rPr>
              <w:t xml:space="preserve">: 4  </w:t>
            </w:r>
            <w:r w:rsidRPr="006B1718">
              <w:rPr>
                <w:rFonts w:hint="eastAsia"/>
                <w:color w:val="000000"/>
                <w:szCs w:val="21"/>
              </w:rPr>
              <w:t>页</w:t>
            </w:r>
            <w:r w:rsidRPr="006B1718">
              <w:rPr>
                <w:rFonts w:hint="eastAsia"/>
                <w:color w:val="000000"/>
                <w:szCs w:val="21"/>
              </w:rPr>
              <w:t xml:space="preserve">: </w:t>
            </w:r>
            <w:bookmarkStart w:id="9" w:name="OLE_LINK16"/>
            <w:bookmarkStart w:id="10" w:name="OLE_LINK17"/>
            <w:r w:rsidRPr="006B1718">
              <w:rPr>
                <w:rFonts w:hint="eastAsia"/>
                <w:color w:val="000000"/>
                <w:szCs w:val="21"/>
              </w:rPr>
              <w:t>2429-2437</w:t>
            </w:r>
            <w:bookmarkEnd w:id="9"/>
            <w:bookmarkEnd w:id="10"/>
            <w:r w:rsidRPr="006B1718">
              <w:rPr>
                <w:rFonts w:hint="eastAsia"/>
                <w:color w:val="000000"/>
                <w:szCs w:val="21"/>
              </w:rPr>
              <w:t xml:space="preserve">  DOI: </w:t>
            </w:r>
            <w:bookmarkStart w:id="11" w:name="OLE_LINK12"/>
            <w:bookmarkStart w:id="12" w:name="OLE_LINK13"/>
            <w:r w:rsidRPr="006B1718">
              <w:rPr>
                <w:rFonts w:hint="eastAsia"/>
                <w:color w:val="000000"/>
                <w:szCs w:val="21"/>
              </w:rPr>
              <w:t xml:space="preserve">10.1021/nn1002387 </w:t>
            </w:r>
            <w:bookmarkEnd w:id="11"/>
            <w:bookmarkEnd w:id="12"/>
            <w:r w:rsidRPr="006B1718">
              <w:rPr>
                <w:rFonts w:hint="eastAsia"/>
                <w:color w:val="000000"/>
                <w:szCs w:val="21"/>
              </w:rPr>
              <w:t xml:space="preserve"> </w:t>
            </w:r>
            <w:r w:rsidRPr="006B1718">
              <w:rPr>
                <w:rFonts w:hint="eastAsia"/>
                <w:color w:val="000000"/>
                <w:szCs w:val="21"/>
              </w:rPr>
              <w:t>出版年</w:t>
            </w:r>
            <w:r w:rsidRPr="006B1718">
              <w:rPr>
                <w:rFonts w:hint="eastAsia"/>
                <w:color w:val="000000"/>
                <w:szCs w:val="21"/>
              </w:rPr>
              <w:t xml:space="preserve">: APR 2010 </w:t>
            </w:r>
          </w:p>
          <w:p w:rsidR="00347EB9" w:rsidRPr="00810DCD" w:rsidRDefault="00347EB9" w:rsidP="00081E20">
            <w:pPr>
              <w:outlineLvl w:val="0"/>
              <w:rPr>
                <w:color w:val="000000"/>
                <w:szCs w:val="21"/>
              </w:rPr>
            </w:pPr>
            <w:r w:rsidRPr="00E225F9">
              <w:rPr>
                <w:b/>
                <w:color w:val="000000"/>
                <w:szCs w:val="21"/>
              </w:rPr>
              <w:t>ESI</w:t>
            </w:r>
            <w:r>
              <w:rPr>
                <w:rFonts w:hint="eastAsia"/>
                <w:b/>
                <w:color w:val="000000"/>
                <w:szCs w:val="21"/>
              </w:rPr>
              <w:t>高被引论文</w:t>
            </w:r>
          </w:p>
        </w:tc>
      </w:tr>
      <w:bookmarkEnd w:id="2"/>
      <w:tr w:rsidR="00347EB9" w:rsidRPr="00810DCD" w:rsidTr="00347EB9">
        <w:trPr>
          <w:cantSplit/>
          <w:jc w:val="center"/>
        </w:trPr>
        <w:tc>
          <w:tcPr>
            <w:tcW w:w="375" w:type="dxa"/>
            <w:shd w:val="clear" w:color="auto" w:fill="auto"/>
            <w:vAlign w:val="center"/>
          </w:tcPr>
          <w:p w:rsidR="00347EB9" w:rsidRPr="00810DCD" w:rsidRDefault="00347EB9" w:rsidP="00081E20">
            <w:pPr>
              <w:jc w:val="center"/>
              <w:outlineLvl w:val="0"/>
              <w:rPr>
                <w:color w:val="000000"/>
                <w:szCs w:val="21"/>
              </w:rPr>
            </w:pPr>
            <w:r>
              <w:rPr>
                <w:rFonts w:hint="eastAsia"/>
                <w:color w:val="000000"/>
                <w:szCs w:val="21"/>
              </w:rPr>
              <w:t>3</w:t>
            </w:r>
          </w:p>
        </w:tc>
        <w:tc>
          <w:tcPr>
            <w:tcW w:w="7780" w:type="dxa"/>
            <w:shd w:val="clear" w:color="auto" w:fill="auto"/>
            <w:vAlign w:val="center"/>
          </w:tcPr>
          <w:p w:rsidR="00347EB9" w:rsidRPr="00181989" w:rsidRDefault="00347EB9" w:rsidP="00081E20">
            <w:pPr>
              <w:outlineLvl w:val="0"/>
              <w:rPr>
                <w:color w:val="000000"/>
                <w:szCs w:val="21"/>
              </w:rPr>
            </w:pPr>
            <w:r w:rsidRPr="00181989">
              <w:rPr>
                <w:rFonts w:hint="eastAsia"/>
                <w:color w:val="000000"/>
                <w:szCs w:val="21"/>
              </w:rPr>
              <w:t>标题</w:t>
            </w:r>
            <w:r w:rsidRPr="00181989">
              <w:rPr>
                <w:rFonts w:hint="eastAsia"/>
                <w:color w:val="000000"/>
                <w:szCs w:val="21"/>
              </w:rPr>
              <w:t>: Three-Dimensional Pt-on-Pd Bimetallic Nanodendrites Supported on Graphene Nanosheet: Facile Synthesis and Used as an Advanced Nanoelectrocatalyst for Methanol Oxidation</w:t>
            </w:r>
          </w:p>
          <w:p w:rsidR="00347EB9" w:rsidRPr="00181989" w:rsidRDefault="00347EB9" w:rsidP="00081E20">
            <w:pPr>
              <w:outlineLvl w:val="0"/>
              <w:rPr>
                <w:color w:val="000000"/>
                <w:szCs w:val="21"/>
              </w:rPr>
            </w:pPr>
            <w:r w:rsidRPr="00181989">
              <w:rPr>
                <w:rFonts w:hint="eastAsia"/>
                <w:color w:val="000000"/>
                <w:szCs w:val="21"/>
              </w:rPr>
              <w:t>作者</w:t>
            </w:r>
            <w:r w:rsidRPr="00181989">
              <w:rPr>
                <w:rFonts w:hint="eastAsia"/>
                <w:color w:val="000000"/>
                <w:szCs w:val="21"/>
              </w:rPr>
              <w:t>: Guo, SJ (Guo, Shaojun); Dong, SJ (Dong, Shaojun); Wang, EK (Wang, Erkang)</w:t>
            </w:r>
          </w:p>
          <w:p w:rsidR="00347EB9" w:rsidRDefault="00347EB9" w:rsidP="00081E20">
            <w:pPr>
              <w:outlineLvl w:val="0"/>
              <w:rPr>
                <w:color w:val="000000"/>
                <w:szCs w:val="21"/>
              </w:rPr>
            </w:pPr>
            <w:r w:rsidRPr="00181989">
              <w:rPr>
                <w:rFonts w:hint="eastAsia"/>
                <w:color w:val="000000"/>
                <w:szCs w:val="21"/>
              </w:rPr>
              <w:t>来源出版物</w:t>
            </w:r>
            <w:r w:rsidRPr="00181989">
              <w:rPr>
                <w:rFonts w:hint="eastAsia"/>
                <w:color w:val="000000"/>
                <w:szCs w:val="21"/>
              </w:rPr>
              <w:t xml:space="preserve">: ACS NANO  </w:t>
            </w:r>
            <w:r w:rsidRPr="00181989">
              <w:rPr>
                <w:rFonts w:hint="eastAsia"/>
                <w:color w:val="000000"/>
                <w:szCs w:val="21"/>
              </w:rPr>
              <w:t>卷</w:t>
            </w:r>
            <w:r w:rsidRPr="00181989">
              <w:rPr>
                <w:rFonts w:hint="eastAsia"/>
                <w:color w:val="000000"/>
                <w:szCs w:val="21"/>
              </w:rPr>
              <w:t xml:space="preserve">: 4  </w:t>
            </w:r>
            <w:r w:rsidRPr="00181989">
              <w:rPr>
                <w:rFonts w:hint="eastAsia"/>
                <w:color w:val="000000"/>
                <w:szCs w:val="21"/>
              </w:rPr>
              <w:t>期</w:t>
            </w:r>
            <w:r w:rsidRPr="00181989">
              <w:rPr>
                <w:rFonts w:hint="eastAsia"/>
                <w:color w:val="000000"/>
                <w:szCs w:val="21"/>
              </w:rPr>
              <w:t xml:space="preserve">: 1  </w:t>
            </w:r>
            <w:r w:rsidRPr="00181989">
              <w:rPr>
                <w:rFonts w:hint="eastAsia"/>
                <w:color w:val="000000"/>
                <w:szCs w:val="21"/>
              </w:rPr>
              <w:t>页</w:t>
            </w:r>
            <w:r w:rsidRPr="00181989">
              <w:rPr>
                <w:rFonts w:hint="eastAsia"/>
                <w:color w:val="000000"/>
                <w:szCs w:val="21"/>
              </w:rPr>
              <w:t xml:space="preserve">: 547-555  DOI: 10.1021/nn9014483  </w:t>
            </w:r>
            <w:r w:rsidRPr="00181989">
              <w:rPr>
                <w:rFonts w:hint="eastAsia"/>
                <w:color w:val="000000"/>
                <w:szCs w:val="21"/>
              </w:rPr>
              <w:t>出版年</w:t>
            </w:r>
            <w:r w:rsidRPr="00181989">
              <w:rPr>
                <w:rFonts w:hint="eastAsia"/>
                <w:color w:val="000000"/>
                <w:szCs w:val="21"/>
              </w:rPr>
              <w:t xml:space="preserve">: JAN 2010  </w:t>
            </w:r>
          </w:p>
          <w:p w:rsidR="00347EB9" w:rsidRPr="00810DCD" w:rsidRDefault="00347EB9" w:rsidP="00081E20">
            <w:pPr>
              <w:outlineLvl w:val="0"/>
              <w:rPr>
                <w:color w:val="000000"/>
                <w:szCs w:val="21"/>
              </w:rPr>
            </w:pPr>
            <w:r w:rsidRPr="00E225F9">
              <w:rPr>
                <w:b/>
                <w:color w:val="000000"/>
                <w:szCs w:val="21"/>
              </w:rPr>
              <w:t>ESI</w:t>
            </w:r>
            <w:r>
              <w:rPr>
                <w:rFonts w:hint="eastAsia"/>
                <w:b/>
                <w:color w:val="000000"/>
                <w:szCs w:val="21"/>
              </w:rPr>
              <w:t>高被引论文</w:t>
            </w:r>
          </w:p>
        </w:tc>
      </w:tr>
      <w:tr w:rsidR="00347EB9" w:rsidRPr="00810DCD" w:rsidTr="00347EB9">
        <w:trPr>
          <w:cantSplit/>
          <w:jc w:val="center"/>
        </w:trPr>
        <w:tc>
          <w:tcPr>
            <w:tcW w:w="375" w:type="dxa"/>
            <w:shd w:val="clear" w:color="auto" w:fill="auto"/>
            <w:vAlign w:val="center"/>
          </w:tcPr>
          <w:p w:rsidR="00347EB9" w:rsidRDefault="00347EB9" w:rsidP="00081E20">
            <w:pPr>
              <w:jc w:val="center"/>
              <w:outlineLvl w:val="0"/>
              <w:rPr>
                <w:color w:val="000000"/>
                <w:szCs w:val="21"/>
              </w:rPr>
            </w:pPr>
            <w:r>
              <w:rPr>
                <w:rFonts w:hint="eastAsia"/>
                <w:color w:val="000000"/>
                <w:szCs w:val="21"/>
              </w:rPr>
              <w:t>4</w:t>
            </w:r>
          </w:p>
        </w:tc>
        <w:tc>
          <w:tcPr>
            <w:tcW w:w="7780" w:type="dxa"/>
            <w:shd w:val="clear" w:color="auto" w:fill="auto"/>
            <w:vAlign w:val="center"/>
          </w:tcPr>
          <w:p w:rsidR="00347EB9" w:rsidRPr="00DD70C8" w:rsidRDefault="00347EB9" w:rsidP="00081E20">
            <w:pPr>
              <w:outlineLvl w:val="0"/>
              <w:rPr>
                <w:color w:val="000000"/>
                <w:szCs w:val="21"/>
              </w:rPr>
            </w:pPr>
            <w:r w:rsidRPr="00DD70C8">
              <w:rPr>
                <w:rFonts w:hint="eastAsia"/>
                <w:color w:val="000000"/>
                <w:szCs w:val="21"/>
              </w:rPr>
              <w:t>标题</w:t>
            </w:r>
            <w:r w:rsidRPr="00DD70C8">
              <w:rPr>
                <w:rFonts w:hint="eastAsia"/>
                <w:color w:val="000000"/>
                <w:szCs w:val="21"/>
              </w:rPr>
              <w:t>: Platinum Nanoparticle Ensemble-on-Graphene Hybrid Nanosheet: One-Pot, Rapid Synthesis, and Used as New Electrode Material for Electrochemical Sensing</w:t>
            </w:r>
          </w:p>
          <w:p w:rsidR="00347EB9" w:rsidRPr="00DD70C8" w:rsidRDefault="00347EB9" w:rsidP="00081E20">
            <w:pPr>
              <w:outlineLvl w:val="0"/>
              <w:rPr>
                <w:color w:val="000000"/>
                <w:szCs w:val="21"/>
              </w:rPr>
            </w:pPr>
            <w:r w:rsidRPr="00DD70C8">
              <w:rPr>
                <w:rFonts w:hint="eastAsia"/>
                <w:color w:val="000000"/>
                <w:szCs w:val="21"/>
              </w:rPr>
              <w:t>作者</w:t>
            </w:r>
            <w:r w:rsidRPr="00DD70C8">
              <w:rPr>
                <w:rFonts w:hint="eastAsia"/>
                <w:color w:val="000000"/>
                <w:szCs w:val="21"/>
              </w:rPr>
              <w:t>: Guo, SJ (Guo, Shaojun); Wen, D (Wen, Dan); Zhai, YM (Zhai, Yueming); Dong, SJ (Dong, Shaojun); Wang, EK (Wang, Erkang)</w:t>
            </w:r>
          </w:p>
          <w:p w:rsidR="00347EB9" w:rsidRDefault="00347EB9" w:rsidP="00081E20">
            <w:pPr>
              <w:outlineLvl w:val="0"/>
              <w:rPr>
                <w:color w:val="000000"/>
                <w:szCs w:val="21"/>
              </w:rPr>
            </w:pPr>
            <w:r w:rsidRPr="00DD70C8">
              <w:rPr>
                <w:rFonts w:hint="eastAsia"/>
                <w:color w:val="000000"/>
                <w:szCs w:val="21"/>
              </w:rPr>
              <w:t>来源出版物</w:t>
            </w:r>
            <w:r w:rsidRPr="00DD70C8">
              <w:rPr>
                <w:rFonts w:hint="eastAsia"/>
                <w:color w:val="000000"/>
                <w:szCs w:val="21"/>
              </w:rPr>
              <w:t xml:space="preserve">: ACS NANO  </w:t>
            </w:r>
            <w:r w:rsidRPr="00DD70C8">
              <w:rPr>
                <w:rFonts w:hint="eastAsia"/>
                <w:color w:val="000000"/>
                <w:szCs w:val="21"/>
              </w:rPr>
              <w:t>卷</w:t>
            </w:r>
            <w:r w:rsidRPr="00DD70C8">
              <w:rPr>
                <w:rFonts w:hint="eastAsia"/>
                <w:color w:val="000000"/>
                <w:szCs w:val="21"/>
              </w:rPr>
              <w:t xml:space="preserve">: 4  </w:t>
            </w:r>
            <w:r w:rsidRPr="00DD70C8">
              <w:rPr>
                <w:rFonts w:hint="eastAsia"/>
                <w:color w:val="000000"/>
                <w:szCs w:val="21"/>
              </w:rPr>
              <w:t>期</w:t>
            </w:r>
            <w:r w:rsidRPr="00DD70C8">
              <w:rPr>
                <w:rFonts w:hint="eastAsia"/>
                <w:color w:val="000000"/>
                <w:szCs w:val="21"/>
              </w:rPr>
              <w:t xml:space="preserve">: 7  </w:t>
            </w:r>
            <w:r w:rsidRPr="00DD70C8">
              <w:rPr>
                <w:rFonts w:hint="eastAsia"/>
                <w:color w:val="000000"/>
                <w:szCs w:val="21"/>
              </w:rPr>
              <w:t>页</w:t>
            </w:r>
            <w:r w:rsidRPr="00DD70C8">
              <w:rPr>
                <w:rFonts w:hint="eastAsia"/>
                <w:color w:val="000000"/>
                <w:szCs w:val="21"/>
              </w:rPr>
              <w:t xml:space="preserve">: 3959-3968  DOI: </w:t>
            </w:r>
            <w:bookmarkStart w:id="13" w:name="OLE_LINK14"/>
            <w:bookmarkStart w:id="14" w:name="OLE_LINK15"/>
            <w:r w:rsidRPr="00DD70C8">
              <w:rPr>
                <w:rFonts w:hint="eastAsia"/>
                <w:color w:val="000000"/>
                <w:szCs w:val="21"/>
              </w:rPr>
              <w:t>10.1021/nn100852h</w:t>
            </w:r>
            <w:bookmarkEnd w:id="13"/>
            <w:bookmarkEnd w:id="14"/>
            <w:r w:rsidRPr="00DD70C8">
              <w:rPr>
                <w:rFonts w:hint="eastAsia"/>
                <w:color w:val="000000"/>
                <w:szCs w:val="21"/>
              </w:rPr>
              <w:t xml:space="preserve">  </w:t>
            </w:r>
            <w:r w:rsidRPr="00DD70C8">
              <w:rPr>
                <w:rFonts w:hint="eastAsia"/>
                <w:color w:val="000000"/>
                <w:szCs w:val="21"/>
              </w:rPr>
              <w:t>出版年</w:t>
            </w:r>
            <w:r>
              <w:rPr>
                <w:rFonts w:hint="eastAsia"/>
                <w:color w:val="000000"/>
                <w:szCs w:val="21"/>
              </w:rPr>
              <w:t>: JUL 2010</w:t>
            </w:r>
          </w:p>
          <w:p w:rsidR="00347EB9" w:rsidRPr="00810DCD" w:rsidRDefault="00347EB9" w:rsidP="00081E20">
            <w:pPr>
              <w:outlineLvl w:val="0"/>
              <w:rPr>
                <w:color w:val="000000"/>
                <w:szCs w:val="21"/>
              </w:rPr>
            </w:pPr>
            <w:r w:rsidRPr="00E225F9">
              <w:rPr>
                <w:b/>
                <w:color w:val="000000"/>
                <w:szCs w:val="21"/>
              </w:rPr>
              <w:t>ESI</w:t>
            </w:r>
            <w:r>
              <w:rPr>
                <w:rFonts w:hint="eastAsia"/>
                <w:b/>
                <w:color w:val="000000"/>
                <w:szCs w:val="21"/>
              </w:rPr>
              <w:t>高被引论文</w:t>
            </w:r>
          </w:p>
        </w:tc>
      </w:tr>
      <w:tr w:rsidR="00347EB9" w:rsidRPr="00810DCD" w:rsidTr="00347EB9">
        <w:trPr>
          <w:cantSplit/>
          <w:jc w:val="center"/>
        </w:trPr>
        <w:tc>
          <w:tcPr>
            <w:tcW w:w="375" w:type="dxa"/>
            <w:shd w:val="clear" w:color="auto" w:fill="auto"/>
            <w:vAlign w:val="center"/>
          </w:tcPr>
          <w:p w:rsidR="00347EB9" w:rsidRDefault="00347EB9" w:rsidP="00081E20">
            <w:pPr>
              <w:jc w:val="center"/>
              <w:outlineLvl w:val="0"/>
              <w:rPr>
                <w:color w:val="000000"/>
                <w:szCs w:val="21"/>
              </w:rPr>
            </w:pPr>
            <w:r>
              <w:rPr>
                <w:rFonts w:hint="eastAsia"/>
                <w:color w:val="000000"/>
                <w:szCs w:val="21"/>
              </w:rPr>
              <w:t>5</w:t>
            </w:r>
          </w:p>
        </w:tc>
        <w:tc>
          <w:tcPr>
            <w:tcW w:w="7780" w:type="dxa"/>
            <w:shd w:val="clear" w:color="auto" w:fill="auto"/>
            <w:vAlign w:val="center"/>
          </w:tcPr>
          <w:p w:rsidR="00347EB9" w:rsidRPr="00E55B44" w:rsidRDefault="00347EB9" w:rsidP="00081E20">
            <w:pPr>
              <w:outlineLvl w:val="0"/>
              <w:rPr>
                <w:color w:val="000000"/>
                <w:szCs w:val="21"/>
              </w:rPr>
            </w:pPr>
            <w:r w:rsidRPr="00E55B44">
              <w:rPr>
                <w:rFonts w:hint="eastAsia"/>
                <w:color w:val="000000"/>
                <w:szCs w:val="21"/>
              </w:rPr>
              <w:t>标题</w:t>
            </w:r>
            <w:r w:rsidRPr="00E55B44">
              <w:rPr>
                <w:rFonts w:hint="eastAsia"/>
                <w:color w:val="000000"/>
                <w:szCs w:val="21"/>
              </w:rPr>
              <w:t>: Controlled Synthesis of Large-Area and Patterned Electrochemically Reduced Graphene Oxide Films</w:t>
            </w:r>
          </w:p>
          <w:p w:rsidR="00347EB9" w:rsidRPr="00E55B44" w:rsidRDefault="00347EB9" w:rsidP="00081E20">
            <w:pPr>
              <w:outlineLvl w:val="0"/>
              <w:rPr>
                <w:color w:val="000000"/>
                <w:szCs w:val="21"/>
              </w:rPr>
            </w:pPr>
            <w:r w:rsidRPr="00E55B44">
              <w:rPr>
                <w:rFonts w:hint="eastAsia"/>
                <w:color w:val="000000"/>
                <w:szCs w:val="21"/>
              </w:rPr>
              <w:t>作者</w:t>
            </w:r>
            <w:r w:rsidRPr="00E55B44">
              <w:rPr>
                <w:rFonts w:hint="eastAsia"/>
                <w:color w:val="000000"/>
                <w:szCs w:val="21"/>
              </w:rPr>
              <w:t>: Zhou, M (Zhou, Ming); Wang, YL (Wang, Yuling); Zhai, YM (Zhai, Yueming); Zhai, JF (Zhai, Junfeng); Ren, W (Ren, Wen); Wang, FA (Wang, Fuan); Dong, SJ (Dong, Shaojun)</w:t>
            </w:r>
          </w:p>
          <w:p w:rsidR="00347EB9" w:rsidRDefault="00347EB9" w:rsidP="00081E20">
            <w:pPr>
              <w:outlineLvl w:val="0"/>
              <w:rPr>
                <w:color w:val="000000"/>
                <w:szCs w:val="21"/>
              </w:rPr>
            </w:pPr>
            <w:r w:rsidRPr="00E55B44">
              <w:rPr>
                <w:rFonts w:hint="eastAsia"/>
                <w:color w:val="000000"/>
                <w:szCs w:val="21"/>
              </w:rPr>
              <w:t>来源出版物</w:t>
            </w:r>
            <w:r w:rsidRPr="00E55B44">
              <w:rPr>
                <w:rFonts w:hint="eastAsia"/>
                <w:color w:val="000000"/>
                <w:szCs w:val="21"/>
              </w:rPr>
              <w:t xml:space="preserve">: CHEMISTRY-A EUROPEAN JOURNAL  </w:t>
            </w:r>
            <w:r w:rsidRPr="00E55B44">
              <w:rPr>
                <w:rFonts w:hint="eastAsia"/>
                <w:color w:val="000000"/>
                <w:szCs w:val="21"/>
              </w:rPr>
              <w:t>卷</w:t>
            </w:r>
            <w:r w:rsidRPr="00E55B44">
              <w:rPr>
                <w:rFonts w:hint="eastAsia"/>
                <w:color w:val="000000"/>
                <w:szCs w:val="21"/>
              </w:rPr>
              <w:t xml:space="preserve">: 15  </w:t>
            </w:r>
            <w:r w:rsidRPr="00E55B44">
              <w:rPr>
                <w:rFonts w:hint="eastAsia"/>
                <w:color w:val="000000"/>
                <w:szCs w:val="21"/>
              </w:rPr>
              <w:t>期</w:t>
            </w:r>
            <w:r w:rsidRPr="00E55B44">
              <w:rPr>
                <w:rFonts w:hint="eastAsia"/>
                <w:color w:val="000000"/>
                <w:szCs w:val="21"/>
              </w:rPr>
              <w:t xml:space="preserve">: 25  </w:t>
            </w:r>
            <w:r w:rsidRPr="00E55B44">
              <w:rPr>
                <w:rFonts w:hint="eastAsia"/>
                <w:color w:val="000000"/>
                <w:szCs w:val="21"/>
              </w:rPr>
              <w:t>页</w:t>
            </w:r>
            <w:r w:rsidRPr="00E55B44">
              <w:rPr>
                <w:rFonts w:hint="eastAsia"/>
                <w:color w:val="000000"/>
                <w:szCs w:val="21"/>
              </w:rPr>
              <w:t xml:space="preserve">: 6116-6120  DOI: </w:t>
            </w:r>
            <w:bookmarkStart w:id="15" w:name="OLE_LINK36"/>
            <w:bookmarkStart w:id="16" w:name="OLE_LINK37"/>
            <w:bookmarkStart w:id="17" w:name="OLE_LINK48"/>
            <w:bookmarkStart w:id="18" w:name="OLE_LINK49"/>
            <w:r w:rsidRPr="00E55B44">
              <w:rPr>
                <w:rFonts w:hint="eastAsia"/>
                <w:color w:val="000000"/>
                <w:szCs w:val="21"/>
              </w:rPr>
              <w:t>10.1002/chem.200900596</w:t>
            </w:r>
            <w:bookmarkEnd w:id="15"/>
            <w:bookmarkEnd w:id="16"/>
            <w:r w:rsidRPr="00E55B44">
              <w:rPr>
                <w:rFonts w:hint="eastAsia"/>
                <w:color w:val="000000"/>
                <w:szCs w:val="21"/>
              </w:rPr>
              <w:t xml:space="preserve"> </w:t>
            </w:r>
            <w:bookmarkEnd w:id="17"/>
            <w:bookmarkEnd w:id="18"/>
            <w:r w:rsidRPr="00E55B44">
              <w:rPr>
                <w:rFonts w:hint="eastAsia"/>
                <w:color w:val="000000"/>
                <w:szCs w:val="21"/>
              </w:rPr>
              <w:t xml:space="preserve"> </w:t>
            </w:r>
            <w:r w:rsidRPr="00E55B44">
              <w:rPr>
                <w:rFonts w:hint="eastAsia"/>
                <w:color w:val="000000"/>
                <w:szCs w:val="21"/>
              </w:rPr>
              <w:t>出版年</w:t>
            </w:r>
            <w:r w:rsidRPr="00E55B44">
              <w:rPr>
                <w:rFonts w:hint="eastAsia"/>
                <w:color w:val="000000"/>
                <w:szCs w:val="21"/>
              </w:rPr>
              <w:t>: 2009</w:t>
            </w:r>
          </w:p>
          <w:p w:rsidR="00347EB9" w:rsidRPr="00810DCD" w:rsidRDefault="00347EB9" w:rsidP="00081E20">
            <w:pPr>
              <w:outlineLvl w:val="0"/>
              <w:rPr>
                <w:color w:val="000000"/>
                <w:szCs w:val="21"/>
              </w:rPr>
            </w:pPr>
            <w:r w:rsidRPr="00E225F9">
              <w:rPr>
                <w:b/>
                <w:color w:val="000000"/>
                <w:szCs w:val="21"/>
              </w:rPr>
              <w:t>ESI</w:t>
            </w:r>
            <w:r>
              <w:rPr>
                <w:rFonts w:hint="eastAsia"/>
                <w:b/>
                <w:color w:val="000000"/>
                <w:szCs w:val="21"/>
              </w:rPr>
              <w:t>高被引论文</w:t>
            </w:r>
          </w:p>
        </w:tc>
      </w:tr>
      <w:tr w:rsidR="00347EB9" w:rsidRPr="00810DCD" w:rsidTr="00347EB9">
        <w:trPr>
          <w:cantSplit/>
          <w:jc w:val="center"/>
        </w:trPr>
        <w:tc>
          <w:tcPr>
            <w:tcW w:w="375" w:type="dxa"/>
            <w:shd w:val="clear" w:color="auto" w:fill="auto"/>
            <w:vAlign w:val="center"/>
          </w:tcPr>
          <w:p w:rsidR="00347EB9" w:rsidRDefault="00347EB9" w:rsidP="00081E20">
            <w:pPr>
              <w:jc w:val="center"/>
              <w:outlineLvl w:val="0"/>
              <w:rPr>
                <w:color w:val="000000"/>
                <w:szCs w:val="21"/>
              </w:rPr>
            </w:pPr>
            <w:r>
              <w:rPr>
                <w:rFonts w:hint="eastAsia"/>
                <w:color w:val="000000"/>
                <w:szCs w:val="21"/>
              </w:rPr>
              <w:lastRenderedPageBreak/>
              <w:t>6</w:t>
            </w:r>
          </w:p>
        </w:tc>
        <w:tc>
          <w:tcPr>
            <w:tcW w:w="7780" w:type="dxa"/>
            <w:shd w:val="clear" w:color="auto" w:fill="auto"/>
            <w:vAlign w:val="center"/>
          </w:tcPr>
          <w:p w:rsidR="00347EB9" w:rsidRPr="0041336C" w:rsidRDefault="00347EB9" w:rsidP="00081E20">
            <w:pPr>
              <w:outlineLvl w:val="0"/>
              <w:rPr>
                <w:color w:val="000000"/>
                <w:szCs w:val="21"/>
              </w:rPr>
            </w:pPr>
            <w:r w:rsidRPr="0041336C">
              <w:rPr>
                <w:rFonts w:hint="eastAsia"/>
                <w:color w:val="000000"/>
                <w:szCs w:val="21"/>
              </w:rPr>
              <w:t>标题</w:t>
            </w:r>
            <w:r w:rsidRPr="0041336C">
              <w:rPr>
                <w:rFonts w:hint="eastAsia"/>
                <w:color w:val="000000"/>
                <w:szCs w:val="21"/>
              </w:rPr>
              <w:t>: Cyclodextrin Functionalized Graphene Nanosheets with High Supramolecular Recognition Capability: Synthesis and Host-Guest Inclusion for Enhanced Electrochemical Performance</w:t>
            </w:r>
          </w:p>
          <w:p w:rsidR="00347EB9" w:rsidRPr="0041336C" w:rsidRDefault="00347EB9" w:rsidP="00081E20">
            <w:pPr>
              <w:outlineLvl w:val="0"/>
              <w:rPr>
                <w:color w:val="000000"/>
                <w:szCs w:val="21"/>
              </w:rPr>
            </w:pPr>
            <w:r w:rsidRPr="0041336C">
              <w:rPr>
                <w:rFonts w:hint="eastAsia"/>
                <w:color w:val="000000"/>
                <w:szCs w:val="21"/>
              </w:rPr>
              <w:t>作者</w:t>
            </w:r>
            <w:r w:rsidRPr="0041336C">
              <w:rPr>
                <w:rFonts w:hint="eastAsia"/>
                <w:color w:val="000000"/>
                <w:szCs w:val="21"/>
              </w:rPr>
              <w:t>: Guo, YJ (Guo, Yujing); Guo, SJ (Guo, Shaojun); Ren, JT (Ren, Jiangtao); Zhai, YM (Zhai, Yueming); Dong, SJ (Dong, Shaojun); Wang, EK (Wang, Erkang)</w:t>
            </w:r>
          </w:p>
          <w:p w:rsidR="00347EB9" w:rsidRDefault="00347EB9" w:rsidP="00081E20">
            <w:pPr>
              <w:outlineLvl w:val="0"/>
              <w:rPr>
                <w:color w:val="000000"/>
                <w:szCs w:val="21"/>
              </w:rPr>
            </w:pPr>
            <w:r w:rsidRPr="0041336C">
              <w:rPr>
                <w:rFonts w:hint="eastAsia"/>
                <w:color w:val="000000"/>
                <w:szCs w:val="21"/>
              </w:rPr>
              <w:t>来源出版物</w:t>
            </w:r>
            <w:r w:rsidRPr="0041336C">
              <w:rPr>
                <w:rFonts w:hint="eastAsia"/>
                <w:color w:val="000000"/>
                <w:szCs w:val="21"/>
              </w:rPr>
              <w:t xml:space="preserve">: ACS NANO  </w:t>
            </w:r>
            <w:r w:rsidRPr="0041336C">
              <w:rPr>
                <w:rFonts w:hint="eastAsia"/>
                <w:color w:val="000000"/>
                <w:szCs w:val="21"/>
              </w:rPr>
              <w:t>卷</w:t>
            </w:r>
            <w:r w:rsidRPr="0041336C">
              <w:rPr>
                <w:rFonts w:hint="eastAsia"/>
                <w:color w:val="000000"/>
                <w:szCs w:val="21"/>
              </w:rPr>
              <w:t xml:space="preserve">: 4  </w:t>
            </w:r>
            <w:r w:rsidRPr="0041336C">
              <w:rPr>
                <w:rFonts w:hint="eastAsia"/>
                <w:color w:val="000000"/>
                <w:szCs w:val="21"/>
              </w:rPr>
              <w:t>期</w:t>
            </w:r>
            <w:r w:rsidRPr="0041336C">
              <w:rPr>
                <w:rFonts w:hint="eastAsia"/>
                <w:color w:val="000000"/>
                <w:szCs w:val="21"/>
              </w:rPr>
              <w:t xml:space="preserve">: 7  </w:t>
            </w:r>
            <w:r w:rsidRPr="0041336C">
              <w:rPr>
                <w:rFonts w:hint="eastAsia"/>
                <w:color w:val="000000"/>
                <w:szCs w:val="21"/>
              </w:rPr>
              <w:t>页</w:t>
            </w:r>
            <w:r w:rsidRPr="0041336C">
              <w:rPr>
                <w:rFonts w:hint="eastAsia"/>
                <w:color w:val="000000"/>
                <w:szCs w:val="21"/>
              </w:rPr>
              <w:t xml:space="preserve">: 4001-4010  DOI: 10.1021/nn100939n  </w:t>
            </w:r>
            <w:r w:rsidRPr="0041336C">
              <w:rPr>
                <w:rFonts w:hint="eastAsia"/>
                <w:color w:val="000000"/>
                <w:szCs w:val="21"/>
              </w:rPr>
              <w:t>出版年</w:t>
            </w:r>
            <w:r w:rsidRPr="0041336C">
              <w:rPr>
                <w:rFonts w:hint="eastAsia"/>
                <w:color w:val="000000"/>
                <w:szCs w:val="21"/>
              </w:rPr>
              <w:t xml:space="preserve">: JUL 2010  </w:t>
            </w:r>
          </w:p>
          <w:p w:rsidR="00347EB9" w:rsidRPr="00810DCD" w:rsidRDefault="005E0247" w:rsidP="00081E20">
            <w:pPr>
              <w:outlineLvl w:val="0"/>
              <w:rPr>
                <w:color w:val="000000"/>
                <w:szCs w:val="21"/>
              </w:rPr>
            </w:pPr>
            <w:r w:rsidRPr="00E225F9">
              <w:rPr>
                <w:b/>
                <w:color w:val="000000"/>
                <w:szCs w:val="21"/>
              </w:rPr>
              <w:t>ESI</w:t>
            </w:r>
            <w:r>
              <w:rPr>
                <w:rFonts w:hint="eastAsia"/>
                <w:b/>
                <w:color w:val="000000"/>
                <w:szCs w:val="21"/>
              </w:rPr>
              <w:t>高被引论文</w:t>
            </w:r>
          </w:p>
        </w:tc>
      </w:tr>
      <w:bookmarkEnd w:id="3"/>
      <w:tr w:rsidR="00347EB9" w:rsidRPr="00810DCD" w:rsidTr="00347EB9">
        <w:trPr>
          <w:cantSplit/>
          <w:jc w:val="center"/>
        </w:trPr>
        <w:tc>
          <w:tcPr>
            <w:tcW w:w="375" w:type="dxa"/>
            <w:shd w:val="clear" w:color="auto" w:fill="auto"/>
            <w:vAlign w:val="center"/>
          </w:tcPr>
          <w:p w:rsidR="00347EB9" w:rsidRDefault="00347EB9" w:rsidP="00081E20">
            <w:pPr>
              <w:jc w:val="center"/>
              <w:outlineLvl w:val="0"/>
              <w:rPr>
                <w:color w:val="000000"/>
                <w:szCs w:val="21"/>
              </w:rPr>
            </w:pPr>
            <w:r>
              <w:rPr>
                <w:color w:val="000000"/>
                <w:szCs w:val="21"/>
              </w:rPr>
              <w:t>7</w:t>
            </w:r>
          </w:p>
        </w:tc>
        <w:tc>
          <w:tcPr>
            <w:tcW w:w="7780" w:type="dxa"/>
            <w:shd w:val="clear" w:color="auto" w:fill="auto"/>
            <w:vAlign w:val="center"/>
          </w:tcPr>
          <w:p w:rsidR="00347EB9" w:rsidRPr="00CF6557" w:rsidRDefault="00347EB9" w:rsidP="00081E20">
            <w:pPr>
              <w:outlineLvl w:val="0"/>
              <w:rPr>
                <w:color w:val="000000"/>
                <w:szCs w:val="21"/>
              </w:rPr>
            </w:pPr>
            <w:r w:rsidRPr="00CF6557">
              <w:rPr>
                <w:rFonts w:hint="eastAsia"/>
                <w:color w:val="000000"/>
                <w:szCs w:val="21"/>
              </w:rPr>
              <w:t>标题</w:t>
            </w:r>
            <w:r w:rsidRPr="00CF6557">
              <w:rPr>
                <w:rFonts w:hint="eastAsia"/>
                <w:color w:val="000000"/>
                <w:szCs w:val="21"/>
              </w:rPr>
              <w:t>: Hemin-Graphene Hybrid Nanosheets with Intrinsic Peroxidase-like Activity for Label-free Colorimetric Detection of Single-Nucleotide Polymorphism</w:t>
            </w:r>
          </w:p>
          <w:p w:rsidR="00347EB9" w:rsidRPr="00CF6557" w:rsidRDefault="00347EB9" w:rsidP="00081E20">
            <w:pPr>
              <w:outlineLvl w:val="0"/>
              <w:rPr>
                <w:color w:val="000000"/>
                <w:szCs w:val="21"/>
              </w:rPr>
            </w:pPr>
            <w:r w:rsidRPr="00CF6557">
              <w:rPr>
                <w:rFonts w:hint="eastAsia"/>
                <w:color w:val="000000"/>
                <w:szCs w:val="21"/>
              </w:rPr>
              <w:t>作者</w:t>
            </w:r>
            <w:r w:rsidRPr="00CF6557">
              <w:rPr>
                <w:rFonts w:hint="eastAsia"/>
                <w:color w:val="000000"/>
                <w:szCs w:val="21"/>
              </w:rPr>
              <w:t>: Guo, YJ (Guo, Yujing); Deng, L (Deng, Liu); Li, J (Li, Jing); Guo, SJ (Guo, Shaojun); Wang, EK (Wang, Erkang); Dong, SJ (Dong, Shaojun)</w:t>
            </w:r>
          </w:p>
          <w:p w:rsidR="00347EB9" w:rsidRDefault="00347EB9" w:rsidP="00081E20">
            <w:pPr>
              <w:outlineLvl w:val="0"/>
              <w:rPr>
                <w:color w:val="000000"/>
                <w:szCs w:val="21"/>
              </w:rPr>
            </w:pPr>
            <w:r w:rsidRPr="00CF6557">
              <w:rPr>
                <w:rFonts w:hint="eastAsia"/>
                <w:color w:val="000000"/>
                <w:szCs w:val="21"/>
              </w:rPr>
              <w:t>来源出版物</w:t>
            </w:r>
            <w:r w:rsidRPr="00CF6557">
              <w:rPr>
                <w:rFonts w:hint="eastAsia"/>
                <w:color w:val="000000"/>
                <w:szCs w:val="21"/>
              </w:rPr>
              <w:t xml:space="preserve">: ACS NANO  </w:t>
            </w:r>
            <w:r w:rsidRPr="00CF6557">
              <w:rPr>
                <w:rFonts w:hint="eastAsia"/>
                <w:color w:val="000000"/>
                <w:szCs w:val="21"/>
              </w:rPr>
              <w:t>卷</w:t>
            </w:r>
            <w:r w:rsidRPr="00CF6557">
              <w:rPr>
                <w:rFonts w:hint="eastAsia"/>
                <w:color w:val="000000"/>
                <w:szCs w:val="21"/>
              </w:rPr>
              <w:t xml:space="preserve">: 5  </w:t>
            </w:r>
            <w:r w:rsidRPr="00CF6557">
              <w:rPr>
                <w:rFonts w:hint="eastAsia"/>
                <w:color w:val="000000"/>
                <w:szCs w:val="21"/>
              </w:rPr>
              <w:t>期</w:t>
            </w:r>
            <w:r w:rsidRPr="00CF6557">
              <w:rPr>
                <w:rFonts w:hint="eastAsia"/>
                <w:color w:val="000000"/>
                <w:szCs w:val="21"/>
              </w:rPr>
              <w:t xml:space="preserve">: 2  </w:t>
            </w:r>
            <w:r w:rsidRPr="00CF6557">
              <w:rPr>
                <w:rFonts w:hint="eastAsia"/>
                <w:color w:val="000000"/>
                <w:szCs w:val="21"/>
              </w:rPr>
              <w:t>页</w:t>
            </w:r>
            <w:r w:rsidRPr="00CF6557">
              <w:rPr>
                <w:rFonts w:hint="eastAsia"/>
                <w:color w:val="000000"/>
                <w:szCs w:val="21"/>
              </w:rPr>
              <w:t xml:space="preserve">: 1282-1290  DOI: 10.1021/nn1029586  </w:t>
            </w:r>
            <w:r w:rsidRPr="00CF6557">
              <w:rPr>
                <w:rFonts w:hint="eastAsia"/>
                <w:color w:val="000000"/>
                <w:szCs w:val="21"/>
              </w:rPr>
              <w:t>出版年</w:t>
            </w:r>
            <w:r w:rsidRPr="00CF6557">
              <w:rPr>
                <w:rFonts w:hint="eastAsia"/>
                <w:color w:val="000000"/>
                <w:szCs w:val="21"/>
              </w:rPr>
              <w:t xml:space="preserve">: FEB 2011  </w:t>
            </w:r>
          </w:p>
          <w:p w:rsidR="00347EB9" w:rsidRPr="00E225F9" w:rsidRDefault="00347EB9" w:rsidP="00081E20">
            <w:pPr>
              <w:outlineLvl w:val="0"/>
              <w:rPr>
                <w:b/>
                <w:color w:val="000000"/>
                <w:szCs w:val="21"/>
              </w:rPr>
            </w:pPr>
            <w:r w:rsidRPr="00E225F9">
              <w:rPr>
                <w:b/>
                <w:color w:val="000000"/>
                <w:szCs w:val="21"/>
              </w:rPr>
              <w:t>ESI</w:t>
            </w:r>
            <w:r>
              <w:rPr>
                <w:rFonts w:hint="eastAsia"/>
                <w:b/>
                <w:color w:val="000000"/>
                <w:szCs w:val="21"/>
              </w:rPr>
              <w:t>高被引论文</w:t>
            </w:r>
          </w:p>
        </w:tc>
      </w:tr>
      <w:tr w:rsidR="00347EB9" w:rsidRPr="00810DCD" w:rsidTr="00347EB9">
        <w:trPr>
          <w:cantSplit/>
          <w:jc w:val="center"/>
        </w:trPr>
        <w:tc>
          <w:tcPr>
            <w:tcW w:w="375" w:type="dxa"/>
            <w:shd w:val="clear" w:color="auto" w:fill="auto"/>
            <w:vAlign w:val="center"/>
          </w:tcPr>
          <w:p w:rsidR="00347EB9" w:rsidRDefault="00347EB9" w:rsidP="00081E20">
            <w:pPr>
              <w:jc w:val="center"/>
              <w:outlineLvl w:val="0"/>
              <w:rPr>
                <w:color w:val="000000"/>
                <w:szCs w:val="21"/>
              </w:rPr>
            </w:pPr>
            <w:r>
              <w:rPr>
                <w:rFonts w:hint="eastAsia"/>
                <w:color w:val="000000"/>
                <w:szCs w:val="21"/>
              </w:rPr>
              <w:t>8</w:t>
            </w:r>
          </w:p>
        </w:tc>
        <w:tc>
          <w:tcPr>
            <w:tcW w:w="7780" w:type="dxa"/>
            <w:shd w:val="clear" w:color="auto" w:fill="auto"/>
            <w:vAlign w:val="center"/>
          </w:tcPr>
          <w:p w:rsidR="00347EB9" w:rsidRPr="00103287" w:rsidRDefault="00347EB9" w:rsidP="00081E20">
            <w:pPr>
              <w:outlineLvl w:val="0"/>
              <w:rPr>
                <w:color w:val="000000"/>
                <w:szCs w:val="21"/>
              </w:rPr>
            </w:pPr>
            <w:r w:rsidRPr="00103287">
              <w:rPr>
                <w:rFonts w:hint="eastAsia"/>
                <w:color w:val="000000"/>
                <w:szCs w:val="21"/>
              </w:rPr>
              <w:t>标题</w:t>
            </w:r>
            <w:r w:rsidRPr="00103287">
              <w:rPr>
                <w:rFonts w:hint="eastAsia"/>
                <w:color w:val="000000"/>
                <w:szCs w:val="21"/>
              </w:rPr>
              <w:t>: High-</w:t>
            </w:r>
            <w:r w:rsidR="00205622">
              <w:rPr>
                <w:color w:val="000000"/>
                <w:szCs w:val="21"/>
              </w:rPr>
              <w:t>S</w:t>
            </w:r>
            <w:r w:rsidRPr="00103287">
              <w:rPr>
                <w:rFonts w:hint="eastAsia"/>
                <w:color w:val="000000"/>
                <w:szCs w:val="21"/>
              </w:rPr>
              <w:t xml:space="preserve">ensitivity </w:t>
            </w:r>
            <w:r w:rsidR="00205622">
              <w:rPr>
                <w:color w:val="000000"/>
                <w:szCs w:val="21"/>
              </w:rPr>
              <w:t>D</w:t>
            </w:r>
            <w:r w:rsidRPr="00103287">
              <w:rPr>
                <w:rFonts w:hint="eastAsia"/>
                <w:color w:val="000000"/>
                <w:szCs w:val="21"/>
              </w:rPr>
              <w:t xml:space="preserve">etermination of </w:t>
            </w:r>
            <w:r w:rsidR="00205622">
              <w:rPr>
                <w:color w:val="000000"/>
                <w:szCs w:val="21"/>
              </w:rPr>
              <w:t>L</w:t>
            </w:r>
            <w:r w:rsidRPr="00103287">
              <w:rPr>
                <w:rFonts w:hint="eastAsia"/>
                <w:color w:val="000000"/>
                <w:szCs w:val="21"/>
              </w:rPr>
              <w:t xml:space="preserve">ead and </w:t>
            </w:r>
            <w:r w:rsidR="00205622">
              <w:rPr>
                <w:color w:val="000000"/>
                <w:szCs w:val="21"/>
              </w:rPr>
              <w:t>C</w:t>
            </w:r>
            <w:r w:rsidRPr="00103287">
              <w:rPr>
                <w:rFonts w:hint="eastAsia"/>
                <w:color w:val="000000"/>
                <w:szCs w:val="21"/>
              </w:rPr>
              <w:t xml:space="preserve">admium </w:t>
            </w:r>
            <w:r w:rsidR="00205622">
              <w:rPr>
                <w:color w:val="000000"/>
                <w:szCs w:val="21"/>
              </w:rPr>
              <w:t>B</w:t>
            </w:r>
            <w:r w:rsidRPr="00103287">
              <w:rPr>
                <w:rFonts w:hint="eastAsia"/>
                <w:color w:val="000000"/>
                <w:szCs w:val="21"/>
              </w:rPr>
              <w:t>ased on the Nafion-</w:t>
            </w:r>
            <w:r w:rsidR="00205622">
              <w:rPr>
                <w:color w:val="000000"/>
                <w:szCs w:val="21"/>
              </w:rPr>
              <w:t>G</w:t>
            </w:r>
            <w:r w:rsidRPr="00103287">
              <w:rPr>
                <w:rFonts w:hint="eastAsia"/>
                <w:color w:val="000000"/>
                <w:szCs w:val="21"/>
              </w:rPr>
              <w:t xml:space="preserve">raphene </w:t>
            </w:r>
            <w:r w:rsidR="00205622">
              <w:rPr>
                <w:color w:val="000000"/>
                <w:szCs w:val="21"/>
              </w:rPr>
              <w:t>C</w:t>
            </w:r>
            <w:r w:rsidRPr="00103287">
              <w:rPr>
                <w:rFonts w:hint="eastAsia"/>
                <w:color w:val="000000"/>
                <w:szCs w:val="21"/>
              </w:rPr>
              <w:t xml:space="preserve">omposite </w:t>
            </w:r>
            <w:r w:rsidR="00205622">
              <w:rPr>
                <w:color w:val="000000"/>
                <w:szCs w:val="21"/>
              </w:rPr>
              <w:t>F</w:t>
            </w:r>
            <w:r w:rsidRPr="00103287">
              <w:rPr>
                <w:rFonts w:hint="eastAsia"/>
                <w:color w:val="000000"/>
                <w:szCs w:val="21"/>
              </w:rPr>
              <w:t>ilm</w:t>
            </w:r>
          </w:p>
          <w:p w:rsidR="00347EB9" w:rsidRPr="00103287" w:rsidRDefault="00347EB9" w:rsidP="00081E20">
            <w:pPr>
              <w:outlineLvl w:val="0"/>
              <w:rPr>
                <w:color w:val="000000"/>
                <w:szCs w:val="21"/>
              </w:rPr>
            </w:pPr>
            <w:r w:rsidRPr="00103287">
              <w:rPr>
                <w:rFonts w:hint="eastAsia"/>
                <w:color w:val="000000"/>
                <w:szCs w:val="21"/>
              </w:rPr>
              <w:t>作者</w:t>
            </w:r>
            <w:r w:rsidRPr="00103287">
              <w:rPr>
                <w:rFonts w:hint="eastAsia"/>
                <w:color w:val="000000"/>
                <w:szCs w:val="21"/>
              </w:rPr>
              <w:t>: Li, J (Li, Jing); Guo, SJ (Guo, Shaojun); Zhai, YM (Zhai, Yueming); Wang, EK (Wang, Erkang)</w:t>
            </w:r>
          </w:p>
          <w:p w:rsidR="00347EB9" w:rsidRDefault="00347EB9" w:rsidP="00081E20">
            <w:pPr>
              <w:outlineLvl w:val="0"/>
              <w:rPr>
                <w:b/>
                <w:color w:val="000000"/>
                <w:szCs w:val="21"/>
              </w:rPr>
            </w:pPr>
            <w:r w:rsidRPr="00103287">
              <w:rPr>
                <w:rFonts w:hint="eastAsia"/>
                <w:color w:val="000000"/>
                <w:szCs w:val="21"/>
              </w:rPr>
              <w:t>来源出版物</w:t>
            </w:r>
            <w:r w:rsidRPr="00103287">
              <w:rPr>
                <w:rFonts w:hint="eastAsia"/>
                <w:color w:val="000000"/>
                <w:szCs w:val="21"/>
              </w:rPr>
              <w:t xml:space="preserve">: ANALYTICA CHIMICA ACTA  </w:t>
            </w:r>
            <w:r w:rsidRPr="00103287">
              <w:rPr>
                <w:rFonts w:hint="eastAsia"/>
                <w:color w:val="000000"/>
                <w:szCs w:val="21"/>
              </w:rPr>
              <w:t>卷</w:t>
            </w:r>
            <w:r w:rsidRPr="00103287">
              <w:rPr>
                <w:rFonts w:hint="eastAsia"/>
                <w:color w:val="000000"/>
                <w:szCs w:val="21"/>
              </w:rPr>
              <w:t xml:space="preserve">: 649  </w:t>
            </w:r>
            <w:r w:rsidRPr="00103287">
              <w:rPr>
                <w:rFonts w:hint="eastAsia"/>
                <w:color w:val="000000"/>
                <w:szCs w:val="21"/>
              </w:rPr>
              <w:t>期</w:t>
            </w:r>
            <w:r w:rsidRPr="00103287">
              <w:rPr>
                <w:rFonts w:hint="eastAsia"/>
                <w:color w:val="000000"/>
                <w:szCs w:val="21"/>
              </w:rPr>
              <w:t xml:space="preserve">: 2  </w:t>
            </w:r>
            <w:r w:rsidRPr="00103287">
              <w:rPr>
                <w:rFonts w:hint="eastAsia"/>
                <w:color w:val="000000"/>
                <w:szCs w:val="21"/>
              </w:rPr>
              <w:t>页</w:t>
            </w:r>
            <w:r w:rsidRPr="00103287">
              <w:rPr>
                <w:rFonts w:hint="eastAsia"/>
                <w:color w:val="000000"/>
                <w:szCs w:val="21"/>
              </w:rPr>
              <w:t xml:space="preserve">: 196-201  DOI: </w:t>
            </w:r>
            <w:bookmarkStart w:id="19" w:name="OLE_LINK38"/>
            <w:bookmarkStart w:id="20" w:name="OLE_LINK39"/>
            <w:bookmarkStart w:id="21" w:name="OLE_LINK40"/>
            <w:r w:rsidRPr="00103287">
              <w:rPr>
                <w:rFonts w:hint="eastAsia"/>
                <w:color w:val="000000"/>
                <w:szCs w:val="21"/>
              </w:rPr>
              <w:t>10.1016/j.aca.2009.07.03</w:t>
            </w:r>
            <w:bookmarkEnd w:id="19"/>
            <w:bookmarkEnd w:id="20"/>
            <w:bookmarkEnd w:id="21"/>
            <w:r w:rsidRPr="00E225F9">
              <w:rPr>
                <w:b/>
                <w:color w:val="000000"/>
                <w:szCs w:val="21"/>
              </w:rPr>
              <w:t xml:space="preserve"> </w:t>
            </w:r>
          </w:p>
          <w:p w:rsidR="00347EB9" w:rsidRPr="00CF6557" w:rsidRDefault="00347EB9" w:rsidP="00081E20">
            <w:pPr>
              <w:outlineLvl w:val="0"/>
              <w:rPr>
                <w:color w:val="000000"/>
                <w:szCs w:val="21"/>
              </w:rPr>
            </w:pPr>
            <w:r w:rsidRPr="00E225F9">
              <w:rPr>
                <w:b/>
                <w:color w:val="000000"/>
                <w:szCs w:val="21"/>
              </w:rPr>
              <w:t>ESI</w:t>
            </w:r>
            <w:r>
              <w:rPr>
                <w:rFonts w:hint="eastAsia"/>
                <w:b/>
                <w:color w:val="000000"/>
                <w:szCs w:val="21"/>
              </w:rPr>
              <w:t>高被引论文</w:t>
            </w:r>
          </w:p>
        </w:tc>
      </w:tr>
      <w:bookmarkEnd w:id="4"/>
    </w:tbl>
    <w:p w:rsidR="000B14A6" w:rsidRDefault="000B14A6">
      <w:pPr>
        <w:widowControl/>
        <w:jc w:val="left"/>
        <w:rPr>
          <w:rFonts w:ascii="宋体" w:hAnsi="宋体"/>
          <w:kern w:val="0"/>
          <w:sz w:val="28"/>
          <w:szCs w:val="30"/>
        </w:rPr>
      </w:pPr>
      <w:r>
        <w:rPr>
          <w:rFonts w:ascii="宋体" w:hAnsi="宋体"/>
          <w:kern w:val="0"/>
          <w:sz w:val="28"/>
          <w:szCs w:val="30"/>
        </w:rPr>
        <w:br w:type="page"/>
      </w:r>
    </w:p>
    <w:p w:rsidR="00512183" w:rsidRDefault="00512183" w:rsidP="00E92EBE">
      <w:pPr>
        <w:snapToGrid w:val="0"/>
        <w:spacing w:beforeLines="50" w:before="156" w:line="300" w:lineRule="auto"/>
        <w:rPr>
          <w:rFonts w:ascii="宋体" w:hAnsi="宋体"/>
          <w:kern w:val="0"/>
          <w:sz w:val="28"/>
          <w:szCs w:val="30"/>
        </w:rPr>
      </w:pPr>
    </w:p>
    <w:p w:rsidR="00205622" w:rsidRDefault="00512183" w:rsidP="00E92EBE">
      <w:pPr>
        <w:snapToGrid w:val="0"/>
        <w:spacing w:beforeLines="50" w:before="156" w:line="300" w:lineRule="auto"/>
        <w:rPr>
          <w:rFonts w:ascii="宋体" w:hAnsi="宋体"/>
          <w:kern w:val="0"/>
          <w:sz w:val="28"/>
          <w:szCs w:val="30"/>
        </w:rPr>
      </w:pPr>
      <w:r>
        <w:rPr>
          <w:rFonts w:ascii="宋体" w:hAnsi="宋体" w:hint="eastAsia"/>
          <w:kern w:val="0"/>
          <w:sz w:val="28"/>
          <w:szCs w:val="30"/>
        </w:rPr>
        <w:t>6.主要完成人</w:t>
      </w:r>
    </w:p>
    <w:tbl>
      <w:tblPr>
        <w:tblStyle w:val="a5"/>
        <w:tblW w:w="0" w:type="auto"/>
        <w:tblLook w:val="04A0" w:firstRow="1" w:lastRow="0" w:firstColumn="1" w:lastColumn="0" w:noHBand="0" w:noVBand="1"/>
      </w:tblPr>
      <w:tblGrid>
        <w:gridCol w:w="2765"/>
        <w:gridCol w:w="2765"/>
        <w:gridCol w:w="2766"/>
      </w:tblGrid>
      <w:tr w:rsidR="00205622" w:rsidTr="00205622">
        <w:tc>
          <w:tcPr>
            <w:tcW w:w="2765" w:type="dxa"/>
          </w:tcPr>
          <w:p w:rsidR="00205622" w:rsidRDefault="00205622" w:rsidP="00205622">
            <w:pPr>
              <w:snapToGrid w:val="0"/>
              <w:spacing w:beforeLines="50" w:before="156" w:line="300" w:lineRule="auto"/>
              <w:jc w:val="center"/>
              <w:rPr>
                <w:rFonts w:ascii="宋体" w:hAnsi="宋体" w:hint="eastAsia"/>
                <w:kern w:val="0"/>
                <w:sz w:val="28"/>
                <w:szCs w:val="30"/>
              </w:rPr>
            </w:pPr>
            <w:r>
              <w:rPr>
                <w:rFonts w:ascii="宋体" w:hAnsi="宋体"/>
                <w:kern w:val="0"/>
                <w:sz w:val="28"/>
                <w:szCs w:val="30"/>
              </w:rPr>
              <w:t>完成人</w:t>
            </w:r>
          </w:p>
        </w:tc>
        <w:tc>
          <w:tcPr>
            <w:tcW w:w="2765" w:type="dxa"/>
          </w:tcPr>
          <w:p w:rsidR="00205622" w:rsidRDefault="00205622" w:rsidP="00205622">
            <w:pPr>
              <w:snapToGrid w:val="0"/>
              <w:spacing w:beforeLines="50" w:before="156" w:line="300" w:lineRule="auto"/>
              <w:jc w:val="center"/>
              <w:rPr>
                <w:rFonts w:ascii="宋体" w:hAnsi="宋体" w:hint="eastAsia"/>
                <w:kern w:val="0"/>
                <w:sz w:val="28"/>
                <w:szCs w:val="30"/>
              </w:rPr>
            </w:pPr>
            <w:r>
              <w:rPr>
                <w:rFonts w:ascii="宋体" w:hAnsi="宋体"/>
                <w:kern w:val="0"/>
                <w:sz w:val="28"/>
                <w:szCs w:val="30"/>
              </w:rPr>
              <w:t>完成单位</w:t>
            </w:r>
          </w:p>
        </w:tc>
        <w:tc>
          <w:tcPr>
            <w:tcW w:w="2766" w:type="dxa"/>
          </w:tcPr>
          <w:p w:rsidR="00205622" w:rsidRDefault="00205622" w:rsidP="00205622">
            <w:pPr>
              <w:snapToGrid w:val="0"/>
              <w:spacing w:beforeLines="50" w:before="156" w:line="300" w:lineRule="auto"/>
              <w:jc w:val="center"/>
              <w:rPr>
                <w:rFonts w:ascii="宋体" w:hAnsi="宋体" w:hint="eastAsia"/>
                <w:kern w:val="0"/>
                <w:sz w:val="28"/>
                <w:szCs w:val="30"/>
              </w:rPr>
            </w:pPr>
            <w:r>
              <w:rPr>
                <w:rFonts w:ascii="宋体" w:hAnsi="宋体"/>
                <w:kern w:val="0"/>
                <w:sz w:val="28"/>
                <w:szCs w:val="30"/>
              </w:rPr>
              <w:t>工作单位</w:t>
            </w:r>
          </w:p>
        </w:tc>
      </w:tr>
      <w:tr w:rsidR="00205622" w:rsidTr="00205622">
        <w:tc>
          <w:tcPr>
            <w:tcW w:w="2765" w:type="dxa"/>
          </w:tcPr>
          <w:p w:rsidR="00205622" w:rsidRDefault="00205622" w:rsidP="00205622">
            <w:pPr>
              <w:snapToGrid w:val="0"/>
              <w:spacing w:beforeLines="50" w:before="156" w:line="300" w:lineRule="auto"/>
              <w:jc w:val="center"/>
              <w:rPr>
                <w:rFonts w:ascii="宋体" w:hAnsi="宋体"/>
                <w:kern w:val="0"/>
                <w:sz w:val="28"/>
                <w:szCs w:val="30"/>
              </w:rPr>
            </w:pPr>
            <w:r>
              <w:rPr>
                <w:rFonts w:ascii="宋体" w:hAnsi="宋体" w:hint="eastAsia"/>
                <w:kern w:val="0"/>
                <w:sz w:val="28"/>
                <w:szCs w:val="30"/>
              </w:rPr>
              <w:t>汪尔康</w:t>
            </w:r>
          </w:p>
        </w:tc>
        <w:tc>
          <w:tcPr>
            <w:tcW w:w="2765" w:type="dxa"/>
          </w:tcPr>
          <w:p w:rsidR="00205622" w:rsidRDefault="00205622" w:rsidP="00205622">
            <w:pPr>
              <w:snapToGrid w:val="0"/>
              <w:spacing w:beforeLines="50" w:before="156" w:line="300" w:lineRule="auto"/>
              <w:jc w:val="center"/>
              <w:rPr>
                <w:rFonts w:ascii="宋体" w:hAnsi="宋体"/>
                <w:kern w:val="0"/>
                <w:sz w:val="28"/>
                <w:szCs w:val="30"/>
              </w:rPr>
            </w:pPr>
            <w:r>
              <w:rPr>
                <w:rFonts w:ascii="宋体" w:hAnsi="宋体" w:hint="eastAsia"/>
                <w:kern w:val="0"/>
                <w:sz w:val="28"/>
                <w:szCs w:val="30"/>
              </w:rPr>
              <w:t>中国科学院长春应用化学研究所</w:t>
            </w:r>
          </w:p>
        </w:tc>
        <w:tc>
          <w:tcPr>
            <w:tcW w:w="2766" w:type="dxa"/>
          </w:tcPr>
          <w:p w:rsidR="00205622" w:rsidRDefault="00205622" w:rsidP="00205622">
            <w:pPr>
              <w:snapToGrid w:val="0"/>
              <w:spacing w:beforeLines="50" w:before="156" w:line="300" w:lineRule="auto"/>
              <w:jc w:val="center"/>
              <w:rPr>
                <w:rFonts w:ascii="宋体" w:hAnsi="宋体"/>
                <w:kern w:val="0"/>
                <w:sz w:val="28"/>
                <w:szCs w:val="30"/>
              </w:rPr>
            </w:pPr>
            <w:r>
              <w:rPr>
                <w:rFonts w:ascii="宋体" w:hAnsi="宋体" w:hint="eastAsia"/>
                <w:kern w:val="0"/>
                <w:sz w:val="28"/>
                <w:szCs w:val="30"/>
              </w:rPr>
              <w:t>中国科学院长春应用化学研究所</w:t>
            </w:r>
          </w:p>
        </w:tc>
      </w:tr>
      <w:tr w:rsidR="00205622" w:rsidTr="00205622">
        <w:tc>
          <w:tcPr>
            <w:tcW w:w="2765" w:type="dxa"/>
          </w:tcPr>
          <w:p w:rsidR="00205622" w:rsidRDefault="00205622" w:rsidP="00205622">
            <w:pPr>
              <w:snapToGrid w:val="0"/>
              <w:spacing w:beforeLines="50" w:before="156" w:line="300" w:lineRule="auto"/>
              <w:jc w:val="center"/>
              <w:rPr>
                <w:rFonts w:ascii="宋体" w:hAnsi="宋体"/>
                <w:kern w:val="0"/>
                <w:sz w:val="28"/>
                <w:szCs w:val="30"/>
              </w:rPr>
            </w:pPr>
            <w:r>
              <w:rPr>
                <w:rFonts w:ascii="宋体" w:hAnsi="宋体" w:hint="eastAsia"/>
                <w:kern w:val="0"/>
                <w:sz w:val="28"/>
                <w:szCs w:val="30"/>
              </w:rPr>
              <w:t>董绍俊</w:t>
            </w:r>
          </w:p>
        </w:tc>
        <w:tc>
          <w:tcPr>
            <w:tcW w:w="2765" w:type="dxa"/>
          </w:tcPr>
          <w:p w:rsidR="00205622" w:rsidRDefault="00205622" w:rsidP="00205622">
            <w:pPr>
              <w:snapToGrid w:val="0"/>
              <w:spacing w:beforeLines="50" w:before="156" w:line="300" w:lineRule="auto"/>
              <w:jc w:val="center"/>
              <w:rPr>
                <w:rFonts w:ascii="宋体" w:hAnsi="宋体"/>
                <w:kern w:val="0"/>
                <w:sz w:val="28"/>
                <w:szCs w:val="30"/>
              </w:rPr>
            </w:pPr>
            <w:r>
              <w:rPr>
                <w:rFonts w:ascii="宋体" w:hAnsi="宋体" w:hint="eastAsia"/>
                <w:kern w:val="0"/>
                <w:sz w:val="28"/>
                <w:szCs w:val="30"/>
              </w:rPr>
              <w:t>中国科学院长春应用化学研究所</w:t>
            </w:r>
          </w:p>
        </w:tc>
        <w:tc>
          <w:tcPr>
            <w:tcW w:w="2766" w:type="dxa"/>
          </w:tcPr>
          <w:p w:rsidR="00205622" w:rsidRDefault="00205622" w:rsidP="00205622">
            <w:pPr>
              <w:snapToGrid w:val="0"/>
              <w:spacing w:beforeLines="50" w:before="156" w:line="300" w:lineRule="auto"/>
              <w:jc w:val="center"/>
              <w:rPr>
                <w:rFonts w:ascii="宋体" w:hAnsi="宋体"/>
                <w:kern w:val="0"/>
                <w:sz w:val="28"/>
                <w:szCs w:val="30"/>
              </w:rPr>
            </w:pPr>
            <w:r>
              <w:rPr>
                <w:rFonts w:ascii="宋体" w:hAnsi="宋体" w:hint="eastAsia"/>
                <w:kern w:val="0"/>
                <w:sz w:val="28"/>
                <w:szCs w:val="30"/>
              </w:rPr>
              <w:t>中国科学院长春应用化学研究所</w:t>
            </w:r>
          </w:p>
        </w:tc>
      </w:tr>
      <w:tr w:rsidR="00205622" w:rsidTr="00205622">
        <w:tc>
          <w:tcPr>
            <w:tcW w:w="2765" w:type="dxa"/>
          </w:tcPr>
          <w:p w:rsidR="00205622" w:rsidRDefault="00205622" w:rsidP="00205622">
            <w:pPr>
              <w:snapToGrid w:val="0"/>
              <w:spacing w:beforeLines="50" w:before="156" w:line="300" w:lineRule="auto"/>
              <w:jc w:val="center"/>
              <w:rPr>
                <w:rFonts w:ascii="宋体" w:hAnsi="宋体"/>
                <w:kern w:val="0"/>
                <w:sz w:val="28"/>
                <w:szCs w:val="30"/>
              </w:rPr>
            </w:pPr>
            <w:r>
              <w:rPr>
                <w:rFonts w:ascii="宋体" w:hAnsi="宋体" w:hint="eastAsia"/>
                <w:kern w:val="0"/>
                <w:sz w:val="28"/>
                <w:szCs w:val="30"/>
              </w:rPr>
              <w:t>李敬</w:t>
            </w:r>
          </w:p>
        </w:tc>
        <w:tc>
          <w:tcPr>
            <w:tcW w:w="2765" w:type="dxa"/>
          </w:tcPr>
          <w:p w:rsidR="00205622" w:rsidRDefault="00205622" w:rsidP="00205622">
            <w:pPr>
              <w:snapToGrid w:val="0"/>
              <w:spacing w:beforeLines="50" w:before="156" w:line="300" w:lineRule="auto"/>
              <w:jc w:val="center"/>
              <w:rPr>
                <w:rFonts w:ascii="宋体" w:hAnsi="宋体"/>
                <w:kern w:val="0"/>
                <w:sz w:val="28"/>
                <w:szCs w:val="30"/>
              </w:rPr>
            </w:pPr>
            <w:r>
              <w:rPr>
                <w:rFonts w:ascii="宋体" w:hAnsi="宋体" w:hint="eastAsia"/>
                <w:kern w:val="0"/>
                <w:sz w:val="28"/>
                <w:szCs w:val="30"/>
              </w:rPr>
              <w:t>中国科学院长春应用化学研究所</w:t>
            </w:r>
          </w:p>
        </w:tc>
        <w:tc>
          <w:tcPr>
            <w:tcW w:w="2766" w:type="dxa"/>
          </w:tcPr>
          <w:p w:rsidR="00205622" w:rsidRDefault="00205622" w:rsidP="00205622">
            <w:pPr>
              <w:snapToGrid w:val="0"/>
              <w:spacing w:beforeLines="50" w:before="156" w:line="300" w:lineRule="auto"/>
              <w:jc w:val="center"/>
              <w:rPr>
                <w:rFonts w:ascii="宋体" w:hAnsi="宋体"/>
                <w:kern w:val="0"/>
                <w:sz w:val="28"/>
                <w:szCs w:val="30"/>
              </w:rPr>
            </w:pPr>
            <w:r>
              <w:rPr>
                <w:rFonts w:ascii="宋体" w:hAnsi="宋体" w:hint="eastAsia"/>
                <w:kern w:val="0"/>
                <w:sz w:val="28"/>
                <w:szCs w:val="30"/>
              </w:rPr>
              <w:t>中国科学院长春应用化学研究所</w:t>
            </w:r>
          </w:p>
        </w:tc>
      </w:tr>
      <w:tr w:rsidR="00205622" w:rsidTr="00205622">
        <w:tc>
          <w:tcPr>
            <w:tcW w:w="2765" w:type="dxa"/>
          </w:tcPr>
          <w:p w:rsidR="00205622" w:rsidRDefault="00205622" w:rsidP="00205622">
            <w:pPr>
              <w:snapToGrid w:val="0"/>
              <w:spacing w:beforeLines="50" w:before="156" w:line="300" w:lineRule="auto"/>
              <w:jc w:val="center"/>
              <w:rPr>
                <w:rFonts w:ascii="宋体" w:hAnsi="宋体"/>
                <w:kern w:val="0"/>
                <w:sz w:val="28"/>
                <w:szCs w:val="30"/>
              </w:rPr>
            </w:pPr>
            <w:r>
              <w:rPr>
                <w:rFonts w:ascii="宋体" w:hAnsi="宋体" w:hint="eastAsia"/>
                <w:kern w:val="0"/>
                <w:sz w:val="28"/>
                <w:szCs w:val="30"/>
              </w:rPr>
              <w:t>郭少军</w:t>
            </w:r>
          </w:p>
        </w:tc>
        <w:tc>
          <w:tcPr>
            <w:tcW w:w="2765" w:type="dxa"/>
          </w:tcPr>
          <w:p w:rsidR="00205622" w:rsidRDefault="00205622" w:rsidP="00205622">
            <w:pPr>
              <w:snapToGrid w:val="0"/>
              <w:spacing w:beforeLines="50" w:before="156" w:line="300" w:lineRule="auto"/>
              <w:jc w:val="center"/>
              <w:rPr>
                <w:rFonts w:ascii="宋体" w:hAnsi="宋体"/>
                <w:kern w:val="0"/>
                <w:sz w:val="28"/>
                <w:szCs w:val="30"/>
              </w:rPr>
            </w:pPr>
            <w:r>
              <w:rPr>
                <w:rFonts w:ascii="宋体" w:hAnsi="宋体" w:hint="eastAsia"/>
                <w:kern w:val="0"/>
                <w:sz w:val="28"/>
                <w:szCs w:val="30"/>
              </w:rPr>
              <w:t>中国科学院长春应用化学研究所</w:t>
            </w:r>
          </w:p>
        </w:tc>
        <w:tc>
          <w:tcPr>
            <w:tcW w:w="2766" w:type="dxa"/>
          </w:tcPr>
          <w:p w:rsidR="00205622" w:rsidRDefault="00205622" w:rsidP="00205622">
            <w:pPr>
              <w:snapToGrid w:val="0"/>
              <w:spacing w:beforeLines="50" w:before="156" w:line="300" w:lineRule="auto"/>
              <w:jc w:val="center"/>
              <w:rPr>
                <w:rFonts w:ascii="宋体" w:hAnsi="宋体" w:hint="eastAsia"/>
                <w:kern w:val="0"/>
                <w:sz w:val="28"/>
                <w:szCs w:val="30"/>
              </w:rPr>
            </w:pPr>
            <w:r>
              <w:rPr>
                <w:rFonts w:ascii="宋体" w:hAnsi="宋体"/>
                <w:kern w:val="0"/>
                <w:sz w:val="28"/>
                <w:szCs w:val="30"/>
              </w:rPr>
              <w:t>北京大学</w:t>
            </w:r>
          </w:p>
        </w:tc>
      </w:tr>
      <w:tr w:rsidR="00205622" w:rsidTr="00205622">
        <w:tc>
          <w:tcPr>
            <w:tcW w:w="2765" w:type="dxa"/>
          </w:tcPr>
          <w:p w:rsidR="00205622" w:rsidRDefault="00205622" w:rsidP="00205622">
            <w:pPr>
              <w:snapToGrid w:val="0"/>
              <w:spacing w:beforeLines="50" w:before="156" w:line="300" w:lineRule="auto"/>
              <w:jc w:val="center"/>
              <w:rPr>
                <w:rFonts w:ascii="宋体" w:hAnsi="宋体"/>
                <w:kern w:val="0"/>
                <w:sz w:val="28"/>
                <w:szCs w:val="30"/>
              </w:rPr>
            </w:pPr>
            <w:r>
              <w:rPr>
                <w:rFonts w:ascii="宋体" w:hAnsi="宋体" w:hint="eastAsia"/>
                <w:kern w:val="0"/>
                <w:sz w:val="28"/>
                <w:szCs w:val="30"/>
              </w:rPr>
              <w:t>周明</w:t>
            </w:r>
          </w:p>
        </w:tc>
        <w:tc>
          <w:tcPr>
            <w:tcW w:w="2765" w:type="dxa"/>
          </w:tcPr>
          <w:p w:rsidR="00205622" w:rsidRDefault="00205622" w:rsidP="00205622">
            <w:pPr>
              <w:snapToGrid w:val="0"/>
              <w:spacing w:beforeLines="50" w:before="156" w:line="300" w:lineRule="auto"/>
              <w:jc w:val="center"/>
              <w:rPr>
                <w:rFonts w:ascii="宋体" w:hAnsi="宋体"/>
                <w:kern w:val="0"/>
                <w:sz w:val="28"/>
                <w:szCs w:val="30"/>
              </w:rPr>
            </w:pPr>
            <w:r>
              <w:rPr>
                <w:rFonts w:ascii="宋体" w:hAnsi="宋体" w:hint="eastAsia"/>
                <w:kern w:val="0"/>
                <w:sz w:val="28"/>
                <w:szCs w:val="30"/>
              </w:rPr>
              <w:t>中国科学院长春应用化学研究所</w:t>
            </w:r>
          </w:p>
        </w:tc>
        <w:tc>
          <w:tcPr>
            <w:tcW w:w="2766" w:type="dxa"/>
          </w:tcPr>
          <w:p w:rsidR="00205622" w:rsidRDefault="00205622" w:rsidP="00205622">
            <w:pPr>
              <w:snapToGrid w:val="0"/>
              <w:spacing w:beforeLines="50" w:before="156" w:line="300" w:lineRule="auto"/>
              <w:jc w:val="center"/>
              <w:rPr>
                <w:rFonts w:ascii="宋体" w:hAnsi="宋体" w:hint="eastAsia"/>
                <w:kern w:val="0"/>
                <w:sz w:val="28"/>
                <w:szCs w:val="30"/>
              </w:rPr>
            </w:pPr>
            <w:r>
              <w:rPr>
                <w:rFonts w:ascii="宋体" w:hAnsi="宋体"/>
                <w:kern w:val="0"/>
                <w:sz w:val="28"/>
                <w:szCs w:val="30"/>
              </w:rPr>
              <w:t>东北师范大学</w:t>
            </w:r>
          </w:p>
        </w:tc>
      </w:tr>
    </w:tbl>
    <w:p w:rsidR="00512183" w:rsidRDefault="00512183" w:rsidP="00E92EBE">
      <w:pPr>
        <w:snapToGrid w:val="0"/>
        <w:spacing w:beforeLines="50" w:before="156" w:line="300" w:lineRule="auto"/>
        <w:rPr>
          <w:rFonts w:ascii="宋体" w:hAnsi="宋体"/>
          <w:kern w:val="0"/>
          <w:sz w:val="28"/>
          <w:szCs w:val="30"/>
        </w:rPr>
      </w:pPr>
    </w:p>
    <w:sectPr w:rsidR="005121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0BA" w:rsidRDefault="007A30BA" w:rsidP="00E92EBE">
      <w:r>
        <w:separator/>
      </w:r>
    </w:p>
  </w:endnote>
  <w:endnote w:type="continuationSeparator" w:id="0">
    <w:p w:rsidR="007A30BA" w:rsidRDefault="007A30BA" w:rsidP="00E9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2">
    <w:altName w:val="方正兰亭超细黑简体"/>
    <w:panose1 w:val="00000000000000000000"/>
    <w:charset w:val="86"/>
    <w:family w:val="auto"/>
    <w:notTrueType/>
    <w:pitch w:val="default"/>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0BA" w:rsidRDefault="007A30BA" w:rsidP="00E92EBE">
      <w:r>
        <w:separator/>
      </w:r>
    </w:p>
  </w:footnote>
  <w:footnote w:type="continuationSeparator" w:id="0">
    <w:p w:rsidR="007A30BA" w:rsidRDefault="007A30BA" w:rsidP="00E92E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4D41F6"/>
    <w:multiLevelType w:val="hybridMultilevel"/>
    <w:tmpl w:val="D1702BA8"/>
    <w:lvl w:ilvl="0" w:tplc="B38234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CFD"/>
    <w:rsid w:val="00061E3B"/>
    <w:rsid w:val="000837BD"/>
    <w:rsid w:val="000B14A6"/>
    <w:rsid w:val="001F0B5C"/>
    <w:rsid w:val="00205622"/>
    <w:rsid w:val="002911F4"/>
    <w:rsid w:val="002F52E2"/>
    <w:rsid w:val="00323CFD"/>
    <w:rsid w:val="00347EB9"/>
    <w:rsid w:val="003B5559"/>
    <w:rsid w:val="003B55A3"/>
    <w:rsid w:val="003D4FB9"/>
    <w:rsid w:val="003F6DE0"/>
    <w:rsid w:val="00412082"/>
    <w:rsid w:val="00446B03"/>
    <w:rsid w:val="004512E0"/>
    <w:rsid w:val="004A705F"/>
    <w:rsid w:val="00512183"/>
    <w:rsid w:val="005312D3"/>
    <w:rsid w:val="00585D73"/>
    <w:rsid w:val="005A08C7"/>
    <w:rsid w:val="005E0247"/>
    <w:rsid w:val="0069799C"/>
    <w:rsid w:val="006F4938"/>
    <w:rsid w:val="007002EE"/>
    <w:rsid w:val="00701256"/>
    <w:rsid w:val="007A30BA"/>
    <w:rsid w:val="007D2376"/>
    <w:rsid w:val="00804631"/>
    <w:rsid w:val="00820D36"/>
    <w:rsid w:val="00837A93"/>
    <w:rsid w:val="008530D2"/>
    <w:rsid w:val="008B1B2B"/>
    <w:rsid w:val="00942573"/>
    <w:rsid w:val="0099594F"/>
    <w:rsid w:val="009A06F9"/>
    <w:rsid w:val="00A02BE9"/>
    <w:rsid w:val="00A40C4D"/>
    <w:rsid w:val="00AF342D"/>
    <w:rsid w:val="00BD1C54"/>
    <w:rsid w:val="00C226F2"/>
    <w:rsid w:val="00D37CB0"/>
    <w:rsid w:val="00E92EBE"/>
    <w:rsid w:val="00EE1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470CD5-7684-4E9E-84E9-A2992185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E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2E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92EBE"/>
    <w:rPr>
      <w:sz w:val="18"/>
      <w:szCs w:val="18"/>
    </w:rPr>
  </w:style>
  <w:style w:type="paragraph" w:styleId="a4">
    <w:name w:val="footer"/>
    <w:basedOn w:val="a"/>
    <w:link w:val="Char0"/>
    <w:uiPriority w:val="99"/>
    <w:unhideWhenUsed/>
    <w:rsid w:val="00E92E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92EBE"/>
    <w:rPr>
      <w:sz w:val="18"/>
      <w:szCs w:val="18"/>
    </w:rPr>
  </w:style>
  <w:style w:type="table" w:styleId="a5">
    <w:name w:val="Table Grid"/>
    <w:basedOn w:val="a1"/>
    <w:uiPriority w:val="59"/>
    <w:rsid w:val="00E92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纯文本 Char"/>
    <w:link w:val="a6"/>
    <w:rsid w:val="000B14A6"/>
    <w:rPr>
      <w:rFonts w:ascii="仿宋_GB2312"/>
      <w:sz w:val="24"/>
    </w:rPr>
  </w:style>
  <w:style w:type="paragraph" w:customStyle="1" w:styleId="Style8">
    <w:name w:val="_Style 8"/>
    <w:basedOn w:val="a"/>
    <w:next w:val="a"/>
    <w:rsid w:val="000B14A6"/>
    <w:pPr>
      <w:spacing w:line="360" w:lineRule="auto"/>
      <w:ind w:firstLineChars="200" w:firstLine="480"/>
    </w:pPr>
    <w:rPr>
      <w:rFonts w:ascii="仿宋_GB2312"/>
      <w:sz w:val="24"/>
      <w:szCs w:val="20"/>
    </w:rPr>
  </w:style>
  <w:style w:type="paragraph" w:styleId="a6">
    <w:name w:val="Plain Text"/>
    <w:basedOn w:val="a"/>
    <w:link w:val="Char1"/>
    <w:qFormat/>
    <w:rsid w:val="000B14A6"/>
    <w:pPr>
      <w:spacing w:line="360" w:lineRule="auto"/>
      <w:ind w:firstLineChars="200" w:firstLine="480"/>
    </w:pPr>
    <w:rPr>
      <w:rFonts w:ascii="仿宋_GB2312" w:eastAsiaTheme="minorEastAsia" w:hAnsiTheme="minorHAnsi" w:cstheme="minorBidi"/>
      <w:sz w:val="24"/>
      <w:szCs w:val="22"/>
    </w:rPr>
  </w:style>
  <w:style w:type="character" w:customStyle="1" w:styleId="Char10">
    <w:name w:val="纯文本 Char1"/>
    <w:basedOn w:val="a0"/>
    <w:uiPriority w:val="99"/>
    <w:semiHidden/>
    <w:rsid w:val="000B14A6"/>
    <w:rPr>
      <w:rFonts w:ascii="宋体" w:eastAsia="宋体" w:hAnsi="Courier New" w:cs="Courier New"/>
      <w:szCs w:val="21"/>
    </w:rPr>
  </w:style>
  <w:style w:type="paragraph" w:styleId="a7">
    <w:name w:val="List Paragraph"/>
    <w:basedOn w:val="a"/>
    <w:uiPriority w:val="34"/>
    <w:qFormat/>
    <w:rsid w:val="000B14A6"/>
    <w:pPr>
      <w:ind w:firstLineChars="200" w:firstLine="420"/>
    </w:pPr>
  </w:style>
  <w:style w:type="paragraph" w:styleId="a8">
    <w:name w:val="Balloon Text"/>
    <w:basedOn w:val="a"/>
    <w:link w:val="Char2"/>
    <w:uiPriority w:val="99"/>
    <w:semiHidden/>
    <w:unhideWhenUsed/>
    <w:rsid w:val="005E0247"/>
    <w:rPr>
      <w:sz w:val="18"/>
      <w:szCs w:val="18"/>
    </w:rPr>
  </w:style>
  <w:style w:type="character" w:customStyle="1" w:styleId="Char2">
    <w:name w:val="批注框文本 Char"/>
    <w:basedOn w:val="a0"/>
    <w:link w:val="a8"/>
    <w:uiPriority w:val="99"/>
    <w:semiHidden/>
    <w:rsid w:val="005E024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07AEE-6B1E-4ED2-93BB-2E80A1484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792</Words>
  <Characters>4521</Characters>
  <Application>Microsoft Office Word</Application>
  <DocSecurity>0</DocSecurity>
  <Lines>37</Lines>
  <Paragraphs>10</Paragraphs>
  <ScaleCrop>false</ScaleCrop>
  <Company>ciac</Company>
  <LinksUpToDate>false</LinksUpToDate>
  <CharactersWithSpaces>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 Hengchong</dc:creator>
  <cp:keywords/>
  <dc:description/>
  <cp:lastModifiedBy>unknown</cp:lastModifiedBy>
  <cp:revision>16</cp:revision>
  <cp:lastPrinted>2019-12-24T06:39:00Z</cp:lastPrinted>
  <dcterms:created xsi:type="dcterms:W3CDTF">2019-12-24T06:52:00Z</dcterms:created>
  <dcterms:modified xsi:type="dcterms:W3CDTF">2019-12-30T04:15:00Z</dcterms:modified>
</cp:coreProperties>
</file>